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8B" w:rsidRDefault="004277EC">
      <w:pPr>
        <w:jc w:val="center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湖南涉外经济学院</w:t>
      </w:r>
      <w:r>
        <w:rPr>
          <w:rFonts w:ascii="仿宋" w:eastAsia="仿宋" w:hAnsi="仿宋" w:cs="仿宋" w:hint="eastAsia"/>
          <w:b/>
          <w:sz w:val="36"/>
          <w:szCs w:val="36"/>
        </w:rPr>
        <w:t>20</w:t>
      </w:r>
      <w:r w:rsidR="00B1620D">
        <w:rPr>
          <w:rFonts w:ascii="仿宋" w:eastAsia="仿宋" w:hAnsi="仿宋" w:cs="仿宋"/>
          <w:b/>
          <w:sz w:val="36"/>
          <w:szCs w:val="36"/>
        </w:rPr>
        <w:t>25</w:t>
      </w:r>
      <w:r>
        <w:rPr>
          <w:rFonts w:ascii="仿宋" w:eastAsia="仿宋" w:hAnsi="仿宋" w:cs="仿宋" w:hint="eastAsia"/>
          <w:b/>
          <w:sz w:val="36"/>
          <w:szCs w:val="36"/>
        </w:rPr>
        <w:t>年专升本</w:t>
      </w:r>
    </w:p>
    <w:p w:rsidR="0080178B" w:rsidRDefault="004277EC">
      <w:pPr>
        <w:jc w:val="center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《电子商务概论》考试大纲</w:t>
      </w:r>
    </w:p>
    <w:p w:rsidR="0080178B" w:rsidRDefault="0080178B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</w:p>
    <w:p w:rsidR="0080178B" w:rsidRDefault="004277EC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  <w:r>
        <w:rPr>
          <w:rFonts w:ascii="华文中宋" w:eastAsia="华文中宋" w:hAnsi="华文中宋" w:cs="华文中宋"/>
          <w:spacing w:val="-19"/>
          <w:sz w:val="28"/>
          <w:szCs w:val="28"/>
        </w:rPr>
        <w:t xml:space="preserve">Ⅰ.  </w:t>
      </w:r>
      <w:r>
        <w:rPr>
          <w:rFonts w:ascii="华文中宋" w:eastAsia="华文中宋" w:hAnsi="华文中宋" w:cs="华文中宋"/>
          <w:spacing w:val="-19"/>
          <w:sz w:val="28"/>
          <w:szCs w:val="28"/>
        </w:rPr>
        <w:t>考试内容与要求</w:t>
      </w:r>
    </w:p>
    <w:p w:rsidR="0080178B" w:rsidRDefault="004277EC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本科目考试内容包括电子商务概述、电子商务技术基础、网络零售、新零售、</w:t>
      </w:r>
      <w:r>
        <w:rPr>
          <w:rFonts w:hint="eastAsia"/>
          <w:snapToGrid w:val="0"/>
          <w:spacing w:val="-18"/>
          <w:kern w:val="0"/>
          <w:lang w:eastAsia="zh-CN"/>
        </w:rPr>
        <w:t>B</w:t>
      </w:r>
      <w:r>
        <w:rPr>
          <w:snapToGrid w:val="0"/>
          <w:spacing w:val="-18"/>
          <w:kern w:val="0"/>
          <w:lang w:eastAsia="zh-CN"/>
        </w:rPr>
        <w:t>2</w:t>
      </w:r>
      <w:r>
        <w:rPr>
          <w:rFonts w:hint="eastAsia"/>
          <w:snapToGrid w:val="0"/>
          <w:spacing w:val="-18"/>
          <w:kern w:val="0"/>
          <w:lang w:eastAsia="zh-CN"/>
        </w:rPr>
        <w:t>B</w:t>
      </w:r>
      <w:r>
        <w:rPr>
          <w:rFonts w:hint="eastAsia"/>
          <w:snapToGrid w:val="0"/>
          <w:spacing w:val="-18"/>
          <w:kern w:val="0"/>
          <w:lang w:eastAsia="zh-CN"/>
        </w:rPr>
        <w:t>电子商务、网络营销、新媒体运营、电子商务安全、电子支付与互联网金融、电子商务物流及供应链管理、客户关系管理、移动电商、跨境电商等十三个部分，主要考查考生对电商基本知识和基本方法的理解掌握程度，以及分析综合运用等能力。</w:t>
      </w:r>
    </w:p>
    <w:p w:rsidR="0080178B" w:rsidRDefault="004277EC">
      <w:pPr>
        <w:spacing w:line="600" w:lineRule="exac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 xml:space="preserve">    </w:t>
      </w: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一、电子商务概述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 xml:space="preserve">1. </w:t>
      </w:r>
      <w:r>
        <w:rPr>
          <w:rFonts w:ascii="仿宋" w:eastAsia="仿宋" w:hAnsi="仿宋" w:cs="仿宋" w:hint="eastAsia"/>
          <w:bCs/>
          <w:sz w:val="28"/>
          <w:szCs w:val="28"/>
        </w:rPr>
        <w:t>掌握电子商务定义；</w:t>
      </w:r>
      <w:r>
        <w:rPr>
          <w:rFonts w:ascii="仿宋" w:eastAsia="仿宋" w:hAnsi="仿宋" w:cs="仿宋" w:hint="eastAsia"/>
          <w:bCs/>
          <w:sz w:val="28"/>
          <w:szCs w:val="28"/>
        </w:rPr>
        <w:t>O2O</w:t>
      </w:r>
      <w:r>
        <w:rPr>
          <w:rFonts w:ascii="仿宋" w:eastAsia="仿宋" w:hAnsi="仿宋" w:cs="仿宋" w:hint="eastAsia"/>
          <w:bCs/>
          <w:sz w:val="28"/>
          <w:szCs w:val="28"/>
        </w:rPr>
        <w:t>；企业资源计划概念；电子数据交换；电子商务的概念模型；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/>
          <w:bCs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Cs/>
          <w:sz w:val="28"/>
          <w:szCs w:val="28"/>
        </w:rPr>
        <w:t>理解电子商务的分类；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3</w:t>
      </w:r>
      <w:r>
        <w:rPr>
          <w:rFonts w:ascii="仿宋" w:eastAsia="仿宋" w:hAnsi="仿宋" w:cs="仿宋"/>
          <w:bCs/>
          <w:sz w:val="28"/>
          <w:szCs w:val="28"/>
        </w:rPr>
        <w:t>.</w:t>
      </w:r>
      <w:r>
        <w:rPr>
          <w:rFonts w:ascii="仿宋" w:eastAsia="仿宋" w:hAnsi="仿宋" w:cs="仿宋" w:hint="eastAsia"/>
          <w:bCs/>
          <w:sz w:val="28"/>
          <w:szCs w:val="28"/>
        </w:rPr>
        <w:t>掌握电子商务产生和发展的条件及相关阶段；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/>
          <w:bCs/>
          <w:sz w:val="28"/>
          <w:szCs w:val="28"/>
        </w:rPr>
        <w:t>4</w:t>
      </w:r>
      <w:r>
        <w:rPr>
          <w:rFonts w:ascii="仿宋" w:eastAsia="仿宋" w:hAnsi="仿宋" w:cs="仿宋" w:hint="eastAsia"/>
          <w:bCs/>
          <w:sz w:val="28"/>
          <w:szCs w:val="28"/>
        </w:rPr>
        <w:t>.</w:t>
      </w:r>
      <w:r>
        <w:rPr>
          <w:rFonts w:ascii="仿宋" w:eastAsia="仿宋" w:hAnsi="仿宋" w:cs="仿宋" w:hint="eastAsia"/>
          <w:bCs/>
          <w:sz w:val="28"/>
          <w:szCs w:val="28"/>
        </w:rPr>
        <w:t>了解电子商务行业的新应用；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/>
          <w:bCs/>
          <w:sz w:val="28"/>
          <w:szCs w:val="28"/>
        </w:rPr>
        <w:t>5</w:t>
      </w:r>
      <w:r>
        <w:rPr>
          <w:rFonts w:ascii="仿宋" w:eastAsia="仿宋" w:hAnsi="仿宋" w:cs="仿宋" w:hint="eastAsia"/>
          <w:bCs/>
          <w:sz w:val="28"/>
          <w:szCs w:val="28"/>
        </w:rPr>
        <w:t>.</w:t>
      </w:r>
      <w:r>
        <w:rPr>
          <w:rFonts w:ascii="仿宋" w:eastAsia="仿宋" w:hAnsi="仿宋" w:cs="仿宋" w:hint="eastAsia"/>
          <w:bCs/>
          <w:sz w:val="28"/>
          <w:szCs w:val="28"/>
        </w:rPr>
        <w:t>掌握电子商务系统的组成及一般框架；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/>
          <w:bCs/>
          <w:sz w:val="28"/>
          <w:szCs w:val="28"/>
        </w:rPr>
        <w:t>6</w:t>
      </w:r>
      <w:r>
        <w:rPr>
          <w:rFonts w:ascii="仿宋" w:eastAsia="仿宋" w:hAnsi="仿宋" w:cs="仿宋" w:hint="eastAsia"/>
          <w:bCs/>
          <w:sz w:val="28"/>
          <w:szCs w:val="28"/>
        </w:rPr>
        <w:t>.</w:t>
      </w:r>
      <w:r>
        <w:rPr>
          <w:rFonts w:ascii="仿宋" w:eastAsia="仿宋" w:hAnsi="仿宋" w:cs="仿宋" w:hint="eastAsia"/>
          <w:bCs/>
          <w:sz w:val="28"/>
          <w:szCs w:val="28"/>
        </w:rPr>
        <w:t>了解电子商务涉及的法律文件及相关政策。</w:t>
      </w: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二、电子商务技术基础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1.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掌握：互联网的产生和发展；互联网的应用；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TCP/IP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；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IP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地址；域名；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FTP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；网络社区等定义；互联网的应用；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2.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WEB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应用系统结构、客户端技术和服务端技术、数据库管理技术；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3.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掌握物联网；云计算、大数据、人工智能等定义。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lastRenderedPageBreak/>
        <w:t>4</w:t>
      </w:r>
      <w:r>
        <w:rPr>
          <w:rFonts w:ascii="仿宋" w:eastAsia="仿宋" w:hAnsi="仿宋" w:cs="仿宋"/>
          <w:spacing w:val="-14"/>
          <w:sz w:val="28"/>
          <w:szCs w:val="28"/>
        </w:rPr>
        <w:t xml:space="preserve">. 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理解物联网、云计算、大数据、人工智能等新兴技术的应用；</w:t>
      </w:r>
    </w:p>
    <w:p w:rsidR="0080178B" w:rsidRDefault="0080178B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三</w:t>
      </w: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、网络零售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掌握</w:t>
      </w:r>
      <w:r>
        <w:rPr>
          <w:rFonts w:ascii="仿宋" w:eastAsia="仿宋" w:hAnsi="仿宋" w:cs="仿宋" w:hint="eastAsia"/>
          <w:bCs/>
          <w:sz w:val="28"/>
          <w:szCs w:val="28"/>
        </w:rPr>
        <w:t>B2C</w:t>
      </w:r>
      <w:r>
        <w:rPr>
          <w:rFonts w:ascii="仿宋" w:eastAsia="仿宋" w:hAnsi="仿宋" w:cs="仿宋" w:hint="eastAsia"/>
          <w:bCs/>
          <w:sz w:val="28"/>
          <w:szCs w:val="28"/>
        </w:rPr>
        <w:t>电子商务概念及分类、</w:t>
      </w:r>
      <w:r>
        <w:rPr>
          <w:rFonts w:ascii="仿宋" w:eastAsia="仿宋" w:hAnsi="仿宋" w:cs="仿宋" w:hint="eastAsia"/>
          <w:bCs/>
          <w:sz w:val="28"/>
          <w:szCs w:val="28"/>
        </w:rPr>
        <w:t>C2C</w:t>
      </w:r>
      <w:r>
        <w:rPr>
          <w:rFonts w:ascii="仿宋" w:eastAsia="仿宋" w:hAnsi="仿宋" w:cs="仿宋" w:hint="eastAsia"/>
          <w:bCs/>
          <w:sz w:val="28"/>
          <w:szCs w:val="28"/>
        </w:rPr>
        <w:t>电子商务概念及分类、威客、网络拍卖、直通车定义；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理解</w:t>
      </w:r>
      <w:r>
        <w:rPr>
          <w:rFonts w:ascii="仿宋" w:eastAsia="仿宋" w:hAnsi="仿宋" w:cs="仿宋" w:hint="eastAsia"/>
          <w:bCs/>
          <w:sz w:val="28"/>
          <w:szCs w:val="28"/>
        </w:rPr>
        <w:t>B2C</w:t>
      </w:r>
      <w:r>
        <w:rPr>
          <w:rFonts w:ascii="仿宋" w:eastAsia="仿宋" w:hAnsi="仿宋" w:cs="仿宋" w:hint="eastAsia"/>
          <w:bCs/>
          <w:sz w:val="28"/>
          <w:szCs w:val="28"/>
        </w:rPr>
        <w:t>网上购物流程及</w:t>
      </w:r>
      <w:r>
        <w:rPr>
          <w:rFonts w:ascii="仿宋" w:eastAsia="仿宋" w:hAnsi="仿宋" w:cs="仿宋" w:hint="eastAsia"/>
          <w:bCs/>
          <w:sz w:val="28"/>
          <w:szCs w:val="28"/>
        </w:rPr>
        <w:t>B2C</w:t>
      </w:r>
      <w:r>
        <w:rPr>
          <w:rFonts w:ascii="仿宋" w:eastAsia="仿宋" w:hAnsi="仿宋" w:cs="仿宋" w:hint="eastAsia"/>
          <w:bCs/>
          <w:sz w:val="28"/>
          <w:szCs w:val="28"/>
        </w:rPr>
        <w:t>后台管理；</w:t>
      </w:r>
      <w:r>
        <w:rPr>
          <w:rFonts w:ascii="仿宋" w:eastAsia="仿宋" w:hAnsi="仿宋" w:cs="仿宋" w:hint="eastAsia"/>
          <w:bCs/>
          <w:sz w:val="28"/>
          <w:szCs w:val="28"/>
        </w:rPr>
        <w:t xml:space="preserve"> B2C</w:t>
      </w:r>
      <w:r>
        <w:rPr>
          <w:rFonts w:ascii="仿宋" w:eastAsia="仿宋" w:hAnsi="仿宋" w:cs="仿宋" w:hint="eastAsia"/>
          <w:bCs/>
          <w:sz w:val="28"/>
          <w:szCs w:val="28"/>
        </w:rPr>
        <w:t>电子网站的主要盈利模式；</w:t>
      </w:r>
      <w:r>
        <w:rPr>
          <w:rFonts w:ascii="仿宋" w:eastAsia="仿宋" w:hAnsi="仿宋" w:cs="仿宋" w:hint="eastAsia"/>
          <w:bCs/>
          <w:sz w:val="28"/>
          <w:szCs w:val="28"/>
        </w:rPr>
        <w:t>B2C</w:t>
      </w:r>
      <w:r>
        <w:rPr>
          <w:rFonts w:ascii="仿宋" w:eastAsia="仿宋" w:hAnsi="仿宋" w:cs="仿宋" w:hint="eastAsia"/>
          <w:bCs/>
          <w:sz w:val="28"/>
          <w:szCs w:val="28"/>
        </w:rPr>
        <w:t>电子商务成功的关键；</w:t>
      </w:r>
      <w:bookmarkStart w:id="0" w:name="_GoBack"/>
      <w:bookmarkEnd w:id="0"/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/>
          <w:bCs/>
          <w:sz w:val="28"/>
          <w:szCs w:val="28"/>
        </w:rPr>
        <w:t>3.</w:t>
      </w:r>
      <w:r>
        <w:rPr>
          <w:rFonts w:ascii="仿宋" w:eastAsia="仿宋" w:hAnsi="仿宋" w:cs="仿宋" w:hint="eastAsia"/>
          <w:bCs/>
          <w:sz w:val="28"/>
          <w:szCs w:val="28"/>
        </w:rPr>
        <w:t>掌握拍卖平台的运作模式；店铺平台的运作模式；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/>
          <w:bCs/>
          <w:sz w:val="28"/>
          <w:szCs w:val="28"/>
        </w:rPr>
        <w:t>4.</w:t>
      </w:r>
      <w:r>
        <w:rPr>
          <w:rFonts w:ascii="仿宋" w:eastAsia="仿宋" w:hAnsi="仿宋" w:cs="仿宋" w:hint="eastAsia"/>
          <w:bCs/>
          <w:sz w:val="28"/>
          <w:szCs w:val="28"/>
        </w:rPr>
        <w:t>分析综合运用能够根据给定案例素材进行模式分析；</w:t>
      </w:r>
      <w:r>
        <w:rPr>
          <w:rFonts w:ascii="仿宋" w:eastAsia="仿宋" w:hAnsi="仿宋" w:cs="仿宋" w:hint="eastAsia"/>
          <w:bCs/>
          <w:sz w:val="28"/>
          <w:szCs w:val="28"/>
        </w:rPr>
        <w:t>C2C</w:t>
      </w:r>
      <w:r>
        <w:rPr>
          <w:rFonts w:ascii="仿宋" w:eastAsia="仿宋" w:hAnsi="仿宋" w:cs="仿宋" w:hint="eastAsia"/>
          <w:bCs/>
          <w:sz w:val="28"/>
          <w:szCs w:val="28"/>
        </w:rPr>
        <w:t>网上开店流程；淘宝网拍卖方式；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/>
          <w:bCs/>
          <w:sz w:val="28"/>
          <w:szCs w:val="28"/>
        </w:rPr>
        <w:t>5.</w:t>
      </w:r>
      <w:r>
        <w:rPr>
          <w:rFonts w:ascii="仿宋" w:eastAsia="仿宋" w:hAnsi="仿宋" w:cs="仿宋" w:hint="eastAsia"/>
          <w:bCs/>
          <w:sz w:val="28"/>
          <w:szCs w:val="28"/>
        </w:rPr>
        <w:t>理解网络零售市场的特点。</w:t>
      </w: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四、新零售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1.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掌握：新零售概念；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SKU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定义及新零售的主要特征与本质；新零售的框架；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 xml:space="preserve"> 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/>
          <w:spacing w:val="-14"/>
          <w:sz w:val="28"/>
          <w:szCs w:val="28"/>
        </w:rPr>
        <w:t>2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理解新零售的商业模式；理解传统实体企业向互联网转型的常见模式；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/>
          <w:spacing w:val="-14"/>
          <w:sz w:val="28"/>
          <w:szCs w:val="28"/>
        </w:rPr>
        <w:t>3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分析综合运用线上企业布局线下实体店的典型案例。</w:t>
      </w: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五、</w:t>
      </w: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B2B</w:t>
      </w: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电子商务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1.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掌握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B2B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电子商务定义及特点；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B2B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电子商务的特点和类型；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B2B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电子商务的发展阶段；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2.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理解基于采购商网站的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B2B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交易；理解基于供应商务网站的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B2B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交易；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3.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理解基于第三方平台的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B2B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交易的主要功能；理解垂直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B2B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电商平台和水平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B2B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电商平台的类型。</w:t>
      </w: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spacing w:val="-14"/>
          <w:sz w:val="28"/>
          <w:szCs w:val="28"/>
        </w:rPr>
        <w:lastRenderedPageBreak/>
        <w:t>六、网络营销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1.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掌握网络营销；搜索引擎营销；网络市场调研；搜索引擎优化；众筹概念；传统市场营销与网络营销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2.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掌握网络营销的职能；理解网络市场调研的步骤和方法，并且领会如何灵活运用网络市场调研；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3.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理解网络营销策略的应用与网络广告形式；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4.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分析综合运用网络营销常用的方法；搜索引擎营销、病毒式营销；网络社区营销；软文营销。</w:t>
      </w: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七、新媒体运营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掌握新媒体与新媒体运营的概念，新媒体运营的主要模块；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理解新媒体平台的类型；理解新媒体运营数据分析工具；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3.</w:t>
      </w:r>
      <w:r>
        <w:rPr>
          <w:rFonts w:ascii="仿宋" w:eastAsia="仿宋" w:hAnsi="仿宋" w:cs="仿宋" w:hint="eastAsia"/>
          <w:bCs/>
          <w:sz w:val="28"/>
          <w:szCs w:val="28"/>
        </w:rPr>
        <w:t>分析综合运用短视频营销、网络直播营销、微信和微博营销。</w:t>
      </w: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八、电子商务安全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1.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掌握数字签名；数字证书；认证机构的概念；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2.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掌握常用的网络安全威胁，电子商务面临的安全威胁；理解电子商务安全的要求；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3.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理解电子商务安全技术的加密技术、认证技术、数字证书；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 xml:space="preserve"> 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4.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理解两种电子商务安全协议的应用领域；理解电子商务安全方法与管理。</w:t>
      </w: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九、电子商务支付与互联网金融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1.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掌握电子支付系统、网络银行、互联网金融的概念；常用的电子支付系统；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/>
          <w:spacing w:val="-14"/>
          <w:sz w:val="28"/>
          <w:szCs w:val="28"/>
        </w:rPr>
        <w:t>2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理解电子支付工具；网上银行及手机银行的功能；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/>
          <w:spacing w:val="-14"/>
          <w:sz w:val="28"/>
          <w:szCs w:val="28"/>
        </w:rPr>
        <w:lastRenderedPageBreak/>
        <w:t>3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理解典型的第三方支付平台的含义、分类，第三方支付模式的交易流程，典型的第三方支付平台；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/>
          <w:spacing w:val="-14"/>
          <w:sz w:val="28"/>
          <w:szCs w:val="28"/>
        </w:rPr>
        <w:t>4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分析综合运用互联网金融的特征和产品；互联网金融与供应链金融。</w:t>
      </w:r>
    </w:p>
    <w:p w:rsidR="0080178B" w:rsidRDefault="0080178B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十、电子商务物流及供应链管理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1.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掌握物流的含义、基本功能和分类；电子商务环境下物流的实现方式和特点；供应链与供应链管理含义；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2.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理解电子商务配送的基本流程；理解电子商务物流配送中心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 xml:space="preserve"> 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/>
          <w:spacing w:val="-14"/>
          <w:sz w:val="28"/>
          <w:szCs w:val="28"/>
        </w:rPr>
        <w:t>3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分析综合运用供应链管理的方法；理解新零售时代的供应链。</w:t>
      </w: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十一、客户关系管理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1.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掌握客户关系管理的概念和内涵；客户关系管理解决的主要问题；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2.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理解电子商务客户信息管理、电子商务客户满意与忠诚管理、电子商务客户服务管理；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3.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理解客户关系管理系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统的分类；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/>
          <w:spacing w:val="-14"/>
          <w:sz w:val="28"/>
          <w:szCs w:val="28"/>
        </w:rPr>
        <w:t xml:space="preserve">4. 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理解客户数据管理与数据挖掘；理解客户关系管理系统的主要应用。</w:t>
      </w: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十二、移动电子商务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 w:hint="eastAsia"/>
          <w:spacing w:val="-14"/>
          <w:sz w:val="28"/>
          <w:szCs w:val="28"/>
        </w:rPr>
        <w:t>1.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掌握移动电商的概念和特点；移动电商的关键技术和应用；</w:t>
      </w:r>
    </w:p>
    <w:p w:rsidR="0080178B" w:rsidRDefault="004277EC">
      <w:pPr>
        <w:spacing w:line="600" w:lineRule="exact"/>
        <w:ind w:firstLineChars="200" w:firstLine="504"/>
        <w:rPr>
          <w:rFonts w:ascii="仿宋" w:eastAsia="仿宋" w:hAnsi="仿宋" w:cs="仿宋"/>
          <w:spacing w:val="-14"/>
          <w:sz w:val="28"/>
          <w:szCs w:val="28"/>
        </w:rPr>
      </w:pPr>
      <w:r>
        <w:rPr>
          <w:rFonts w:ascii="仿宋" w:eastAsia="仿宋" w:hAnsi="仿宋" w:cs="仿宋"/>
          <w:spacing w:val="-14"/>
          <w:sz w:val="28"/>
          <w:szCs w:val="28"/>
        </w:rPr>
        <w:t>2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>.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ab/>
      </w:r>
      <w:r>
        <w:rPr>
          <w:rFonts w:ascii="仿宋" w:eastAsia="仿宋" w:hAnsi="仿宋" w:cs="仿宋" w:hint="eastAsia"/>
          <w:spacing w:val="-14"/>
          <w:sz w:val="28"/>
          <w:szCs w:val="28"/>
        </w:rPr>
        <w:t>理解移动网店的主要形式；了解部分移动网店平台。</w:t>
      </w: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spacing w:val="-14"/>
          <w:sz w:val="28"/>
          <w:szCs w:val="28"/>
        </w:rPr>
        <w:t>十三、跨境电商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掌握跨境电商、保税模式、海外仓、海淘、</w:t>
      </w:r>
      <w:r>
        <w:rPr>
          <w:rFonts w:ascii="仿宋" w:eastAsia="仿宋" w:hAnsi="仿宋" w:cs="仿宋" w:hint="eastAsia"/>
          <w:bCs/>
          <w:sz w:val="28"/>
          <w:szCs w:val="28"/>
        </w:rPr>
        <w:t>FBA</w:t>
      </w:r>
      <w:r>
        <w:rPr>
          <w:rFonts w:ascii="仿宋" w:eastAsia="仿宋" w:hAnsi="仿宋" w:cs="仿宋" w:hint="eastAsia"/>
          <w:bCs/>
          <w:sz w:val="28"/>
          <w:szCs w:val="28"/>
        </w:rPr>
        <w:t>的基本概念；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理解跨境电商的分类；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3.</w:t>
      </w:r>
      <w:r>
        <w:rPr>
          <w:rFonts w:ascii="仿宋" w:eastAsia="仿宋" w:hAnsi="仿宋" w:cs="仿宋" w:hint="eastAsia"/>
          <w:bCs/>
          <w:sz w:val="28"/>
          <w:szCs w:val="28"/>
        </w:rPr>
        <w:t>理解跨境电商的物流模式和支付方式；</w:t>
      </w:r>
    </w:p>
    <w:p w:rsidR="0080178B" w:rsidRDefault="004277EC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4.</w:t>
      </w:r>
      <w:r>
        <w:rPr>
          <w:rFonts w:ascii="仿宋" w:eastAsia="仿宋" w:hAnsi="仿宋" w:cs="仿宋" w:hint="eastAsia"/>
          <w:bCs/>
          <w:sz w:val="28"/>
          <w:szCs w:val="28"/>
        </w:rPr>
        <w:t>了解主要的跨境电商平台。</w:t>
      </w:r>
    </w:p>
    <w:p w:rsidR="0080178B" w:rsidRDefault="0080178B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</w:p>
    <w:p w:rsidR="0080178B" w:rsidRDefault="004277EC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Ⅱ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 xml:space="preserve"> .  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考试形式与试卷结构</w:t>
      </w: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一、考试形式</w:t>
      </w:r>
    </w:p>
    <w:p w:rsidR="0080178B" w:rsidRDefault="004277EC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考试采用闭卷、（笔试）形式。试卷满分</w:t>
      </w:r>
      <w:r>
        <w:rPr>
          <w:snapToGrid w:val="0"/>
          <w:spacing w:val="-18"/>
          <w:kern w:val="0"/>
          <w:lang w:eastAsia="zh-CN"/>
        </w:rPr>
        <w:t>2</w:t>
      </w:r>
      <w:r>
        <w:rPr>
          <w:rFonts w:hint="eastAsia"/>
          <w:snapToGrid w:val="0"/>
          <w:spacing w:val="-18"/>
          <w:kern w:val="0"/>
          <w:lang w:eastAsia="zh-CN"/>
        </w:rPr>
        <w:t>00</w:t>
      </w:r>
      <w:r>
        <w:rPr>
          <w:rFonts w:hint="eastAsia"/>
          <w:snapToGrid w:val="0"/>
          <w:spacing w:val="-18"/>
          <w:kern w:val="0"/>
          <w:lang w:eastAsia="zh-CN"/>
        </w:rPr>
        <w:t>分，考试时间</w:t>
      </w:r>
      <w:r>
        <w:rPr>
          <w:rFonts w:hint="eastAsia"/>
          <w:snapToGrid w:val="0"/>
          <w:spacing w:val="-18"/>
          <w:kern w:val="0"/>
          <w:lang w:eastAsia="zh-CN"/>
        </w:rPr>
        <w:t>1</w:t>
      </w:r>
      <w:r>
        <w:rPr>
          <w:snapToGrid w:val="0"/>
          <w:spacing w:val="-18"/>
          <w:kern w:val="0"/>
          <w:lang w:eastAsia="zh-CN"/>
        </w:rPr>
        <w:t>5</w:t>
      </w:r>
      <w:r>
        <w:rPr>
          <w:rFonts w:hint="eastAsia"/>
          <w:snapToGrid w:val="0"/>
          <w:spacing w:val="-18"/>
          <w:kern w:val="0"/>
          <w:lang w:eastAsia="zh-CN"/>
        </w:rPr>
        <w:t>0</w:t>
      </w:r>
      <w:r>
        <w:rPr>
          <w:rFonts w:hint="eastAsia"/>
          <w:snapToGrid w:val="0"/>
          <w:spacing w:val="-18"/>
          <w:kern w:val="0"/>
          <w:lang w:eastAsia="zh-CN"/>
        </w:rPr>
        <w:t>分钟。</w:t>
      </w: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二、试卷结构</w:t>
      </w:r>
    </w:p>
    <w:p w:rsidR="0080178B" w:rsidRDefault="004277EC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pacing w:val="-14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试卷包括（单选题、判断题、名称解释、解答题、案例分析题）。其中，单选题</w:t>
      </w:r>
      <w:r>
        <w:rPr>
          <w:rFonts w:hint="eastAsia"/>
          <w:snapToGrid w:val="0"/>
          <w:spacing w:val="-18"/>
          <w:kern w:val="0"/>
          <w:lang w:eastAsia="zh-CN"/>
        </w:rPr>
        <w:t xml:space="preserve"> </w:t>
      </w:r>
      <w:r>
        <w:rPr>
          <w:snapToGrid w:val="0"/>
          <w:spacing w:val="-18"/>
          <w:kern w:val="0"/>
          <w:lang w:eastAsia="zh-CN"/>
        </w:rPr>
        <w:t>60</w:t>
      </w:r>
      <w:r>
        <w:rPr>
          <w:rFonts w:hint="eastAsia"/>
          <w:snapToGrid w:val="0"/>
          <w:spacing w:val="-18"/>
          <w:kern w:val="0"/>
          <w:lang w:eastAsia="zh-CN"/>
        </w:rPr>
        <w:t>分，判断题</w:t>
      </w:r>
      <w:r>
        <w:rPr>
          <w:snapToGrid w:val="0"/>
          <w:spacing w:val="-18"/>
          <w:kern w:val="0"/>
          <w:lang w:eastAsia="zh-CN"/>
        </w:rPr>
        <w:t>20</w:t>
      </w:r>
      <w:r>
        <w:rPr>
          <w:rFonts w:hint="eastAsia"/>
          <w:snapToGrid w:val="0"/>
          <w:spacing w:val="-18"/>
          <w:kern w:val="0"/>
          <w:lang w:eastAsia="zh-CN"/>
        </w:rPr>
        <w:t>分，名称解释</w:t>
      </w:r>
      <w:r>
        <w:rPr>
          <w:snapToGrid w:val="0"/>
          <w:spacing w:val="-18"/>
          <w:kern w:val="0"/>
          <w:lang w:eastAsia="zh-CN"/>
        </w:rPr>
        <w:t>30</w:t>
      </w:r>
      <w:r>
        <w:rPr>
          <w:rFonts w:hint="eastAsia"/>
          <w:snapToGrid w:val="0"/>
          <w:spacing w:val="-18"/>
          <w:kern w:val="0"/>
          <w:lang w:eastAsia="zh-CN"/>
        </w:rPr>
        <w:t>分，</w:t>
      </w:r>
      <w:r>
        <w:rPr>
          <w:rFonts w:hint="eastAsia"/>
          <w:spacing w:val="-14"/>
          <w:lang w:eastAsia="zh-CN"/>
        </w:rPr>
        <w:t>解答题</w:t>
      </w:r>
      <w:r>
        <w:rPr>
          <w:spacing w:val="-14"/>
          <w:lang w:eastAsia="zh-CN"/>
        </w:rPr>
        <w:t>60</w:t>
      </w:r>
      <w:r>
        <w:rPr>
          <w:rFonts w:hint="eastAsia"/>
          <w:spacing w:val="-14"/>
          <w:lang w:eastAsia="zh-CN"/>
        </w:rPr>
        <w:t>分，案例</w:t>
      </w:r>
      <w:r>
        <w:rPr>
          <w:rFonts w:hint="eastAsia"/>
          <w:snapToGrid w:val="0"/>
          <w:spacing w:val="-18"/>
          <w:kern w:val="0"/>
          <w:lang w:eastAsia="zh-CN"/>
        </w:rPr>
        <w:t>分析题</w:t>
      </w:r>
      <w:r>
        <w:rPr>
          <w:snapToGrid w:val="0"/>
          <w:spacing w:val="-18"/>
          <w:kern w:val="0"/>
          <w:lang w:eastAsia="zh-CN"/>
        </w:rPr>
        <w:t>30</w:t>
      </w:r>
      <w:r>
        <w:rPr>
          <w:rFonts w:hint="eastAsia"/>
          <w:snapToGrid w:val="0"/>
          <w:spacing w:val="-18"/>
          <w:kern w:val="0"/>
          <w:lang w:eastAsia="zh-CN"/>
        </w:rPr>
        <w:t>分</w:t>
      </w:r>
      <w:r>
        <w:rPr>
          <w:rFonts w:hint="eastAsia"/>
          <w:spacing w:val="-14"/>
          <w:lang w:eastAsia="zh-CN"/>
        </w:rPr>
        <w:t>。</w:t>
      </w:r>
    </w:p>
    <w:p w:rsidR="0080178B" w:rsidRDefault="004277EC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三、参考教材</w:t>
      </w:r>
    </w:p>
    <w:p w:rsidR="0080178B" w:rsidRDefault="004277EC">
      <w:pPr>
        <w:spacing w:line="600" w:lineRule="exact"/>
        <w:ind w:firstLineChars="100" w:firstLine="244"/>
        <w:rPr>
          <w:rFonts w:asciiTheme="minorEastAsia" w:hAnsiTheme="minorEastAsia"/>
          <w:b/>
          <w:sz w:val="28"/>
          <w:szCs w:val="28"/>
        </w:rPr>
      </w:pP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《电子商务概论（附微课第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版）》，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白东蕊、岳云康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主编，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人民邮电出版社，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 xml:space="preserve">2022 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年出版。</w:t>
      </w:r>
    </w:p>
    <w:p w:rsidR="0080178B" w:rsidRDefault="0080178B">
      <w:pPr>
        <w:spacing w:line="600" w:lineRule="exact"/>
        <w:ind w:firstLineChars="1300" w:firstLine="2730"/>
        <w:rPr>
          <w:rFonts w:ascii="仿宋" w:eastAsia="仿宋" w:hAnsi="仿宋" w:cs="仿宋"/>
          <w:szCs w:val="21"/>
        </w:rPr>
      </w:pPr>
    </w:p>
    <w:sectPr w:rsidR="0080178B">
      <w:footerReference w:type="default" r:id="rId7"/>
      <w:pgSz w:w="11906" w:h="16838"/>
      <w:pgMar w:top="1440" w:right="1800" w:bottom="1440" w:left="1800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7EC" w:rsidRDefault="004277EC">
      <w:r>
        <w:separator/>
      </w:r>
    </w:p>
  </w:endnote>
  <w:endnote w:type="continuationSeparator" w:id="0">
    <w:p w:rsidR="004277EC" w:rsidRDefault="00427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C7D67DE2-118B-4EB0-B7AE-E9D2E4AB3D8F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0711747A-6335-44BF-9177-5AF9954782D1}"/>
    <w:embedBold r:id="rId3" w:subsetted="1" w:fontKey="{2462629A-D1BF-4BBD-96A8-32EBECA50755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4" w:subsetted="1" w:fontKey="{9AB48BF4-3C75-4273-B8FB-A9D29195ED6D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8B" w:rsidRDefault="004277E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0178B" w:rsidRDefault="004277EC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1620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80178B" w:rsidRDefault="004277EC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1620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7EC" w:rsidRDefault="004277EC">
      <w:r>
        <w:separator/>
      </w:r>
    </w:p>
  </w:footnote>
  <w:footnote w:type="continuationSeparator" w:id="0">
    <w:p w:rsidR="004277EC" w:rsidRDefault="00427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wY2M4MGM5ZTBmYzc4MjY4YWJiMDljOTE0ZDNjNGYifQ=="/>
  </w:docVars>
  <w:rsids>
    <w:rsidRoot w:val="00791536"/>
    <w:rsid w:val="00077087"/>
    <w:rsid w:val="00090B0D"/>
    <w:rsid w:val="000A032F"/>
    <w:rsid w:val="000E3CEC"/>
    <w:rsid w:val="001563B0"/>
    <w:rsid w:val="00176C0D"/>
    <w:rsid w:val="0019136D"/>
    <w:rsid w:val="001C2DBC"/>
    <w:rsid w:val="001C6E4D"/>
    <w:rsid w:val="001E0F0C"/>
    <w:rsid w:val="001F3C6E"/>
    <w:rsid w:val="0020265E"/>
    <w:rsid w:val="00212019"/>
    <w:rsid w:val="0024146D"/>
    <w:rsid w:val="00272F52"/>
    <w:rsid w:val="002B7911"/>
    <w:rsid w:val="002D029F"/>
    <w:rsid w:val="002D54B0"/>
    <w:rsid w:val="002F6271"/>
    <w:rsid w:val="00300104"/>
    <w:rsid w:val="003041D6"/>
    <w:rsid w:val="00320607"/>
    <w:rsid w:val="00355B86"/>
    <w:rsid w:val="00362964"/>
    <w:rsid w:val="003A7738"/>
    <w:rsid w:val="003B1159"/>
    <w:rsid w:val="00411650"/>
    <w:rsid w:val="004277EC"/>
    <w:rsid w:val="00454A7D"/>
    <w:rsid w:val="0046204F"/>
    <w:rsid w:val="004C5262"/>
    <w:rsid w:val="004F41F8"/>
    <w:rsid w:val="005147EC"/>
    <w:rsid w:val="005B3279"/>
    <w:rsid w:val="005D249F"/>
    <w:rsid w:val="005F2C24"/>
    <w:rsid w:val="005F3074"/>
    <w:rsid w:val="0062632A"/>
    <w:rsid w:val="00630168"/>
    <w:rsid w:val="00646283"/>
    <w:rsid w:val="0065597D"/>
    <w:rsid w:val="00696A2E"/>
    <w:rsid w:val="006B0CF5"/>
    <w:rsid w:val="006F78D0"/>
    <w:rsid w:val="00727B66"/>
    <w:rsid w:val="0075446B"/>
    <w:rsid w:val="007771EB"/>
    <w:rsid w:val="00781A7B"/>
    <w:rsid w:val="00791536"/>
    <w:rsid w:val="007A5B7A"/>
    <w:rsid w:val="007A5D23"/>
    <w:rsid w:val="007E064B"/>
    <w:rsid w:val="0080178B"/>
    <w:rsid w:val="00804D62"/>
    <w:rsid w:val="00810353"/>
    <w:rsid w:val="00825531"/>
    <w:rsid w:val="00843DF6"/>
    <w:rsid w:val="008646D2"/>
    <w:rsid w:val="008E1B56"/>
    <w:rsid w:val="008F3768"/>
    <w:rsid w:val="008F70AE"/>
    <w:rsid w:val="00903FB3"/>
    <w:rsid w:val="009141BE"/>
    <w:rsid w:val="00926601"/>
    <w:rsid w:val="0098343D"/>
    <w:rsid w:val="00A416CA"/>
    <w:rsid w:val="00A6157E"/>
    <w:rsid w:val="00A65A68"/>
    <w:rsid w:val="00A74918"/>
    <w:rsid w:val="00A824DC"/>
    <w:rsid w:val="00AC108C"/>
    <w:rsid w:val="00AF28B0"/>
    <w:rsid w:val="00AF370A"/>
    <w:rsid w:val="00B161D5"/>
    <w:rsid w:val="00B1620D"/>
    <w:rsid w:val="00B43896"/>
    <w:rsid w:val="00B66FC6"/>
    <w:rsid w:val="00BD62FB"/>
    <w:rsid w:val="00C07143"/>
    <w:rsid w:val="00C07D4D"/>
    <w:rsid w:val="00C168E8"/>
    <w:rsid w:val="00C50870"/>
    <w:rsid w:val="00C7792A"/>
    <w:rsid w:val="00C80724"/>
    <w:rsid w:val="00C879E2"/>
    <w:rsid w:val="00D03504"/>
    <w:rsid w:val="00D17864"/>
    <w:rsid w:val="00D220DB"/>
    <w:rsid w:val="00D33B58"/>
    <w:rsid w:val="00D3458C"/>
    <w:rsid w:val="00D97B3C"/>
    <w:rsid w:val="00DB1185"/>
    <w:rsid w:val="00E01E69"/>
    <w:rsid w:val="00E24AEB"/>
    <w:rsid w:val="00E31E14"/>
    <w:rsid w:val="00E341DA"/>
    <w:rsid w:val="00E403F1"/>
    <w:rsid w:val="00E6652B"/>
    <w:rsid w:val="00E8403F"/>
    <w:rsid w:val="00EB2E52"/>
    <w:rsid w:val="00ED39C8"/>
    <w:rsid w:val="00F102DE"/>
    <w:rsid w:val="00F21409"/>
    <w:rsid w:val="00F278BF"/>
    <w:rsid w:val="00F53BC3"/>
    <w:rsid w:val="00F54EF0"/>
    <w:rsid w:val="00F6157F"/>
    <w:rsid w:val="00FC2782"/>
    <w:rsid w:val="022452F6"/>
    <w:rsid w:val="0CE95BD1"/>
    <w:rsid w:val="11053AE2"/>
    <w:rsid w:val="12F9640D"/>
    <w:rsid w:val="169B55C9"/>
    <w:rsid w:val="1C9E505B"/>
    <w:rsid w:val="1DDE4B7D"/>
    <w:rsid w:val="20EE7B4B"/>
    <w:rsid w:val="232C638A"/>
    <w:rsid w:val="23E71912"/>
    <w:rsid w:val="24BD38CC"/>
    <w:rsid w:val="291476A5"/>
    <w:rsid w:val="29283150"/>
    <w:rsid w:val="2AF072F8"/>
    <w:rsid w:val="2D281971"/>
    <w:rsid w:val="2E6764C9"/>
    <w:rsid w:val="31A33CBC"/>
    <w:rsid w:val="36BC74DA"/>
    <w:rsid w:val="372C6596"/>
    <w:rsid w:val="382316B2"/>
    <w:rsid w:val="410D1152"/>
    <w:rsid w:val="432D69F7"/>
    <w:rsid w:val="43B44D64"/>
    <w:rsid w:val="460220A2"/>
    <w:rsid w:val="4D6D377D"/>
    <w:rsid w:val="530C0FF2"/>
    <w:rsid w:val="581B44B5"/>
    <w:rsid w:val="58BE54E5"/>
    <w:rsid w:val="5B8F6B3C"/>
    <w:rsid w:val="5D916D7B"/>
    <w:rsid w:val="600E77C6"/>
    <w:rsid w:val="609D42CD"/>
    <w:rsid w:val="61651976"/>
    <w:rsid w:val="6B99080A"/>
    <w:rsid w:val="73B476CA"/>
    <w:rsid w:val="74DD616A"/>
    <w:rsid w:val="757A5947"/>
    <w:rsid w:val="76067942"/>
    <w:rsid w:val="7708107F"/>
    <w:rsid w:val="77C90C27"/>
    <w:rsid w:val="79A773EC"/>
    <w:rsid w:val="7FCD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D299C5-2D08-44BF-84C3-A65AC7B4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28"/>
      <w:szCs w:val="28"/>
      <w:lang w:eastAsia="en-US"/>
    </w:rPr>
  </w:style>
  <w:style w:type="paragraph" w:styleId="a4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">
    <w:name w:val="悬缩2"/>
    <w:basedOn w:val="a"/>
    <w:autoRedefine/>
    <w:qFormat/>
    <w:pPr>
      <w:topLinePunct/>
      <w:adjustRightInd w:val="0"/>
      <w:snapToGrid w:val="0"/>
      <w:ind w:left="404" w:hangingChars="200" w:hanging="404"/>
      <w:jc w:val="left"/>
    </w:pPr>
    <w:rPr>
      <w:rFonts w:ascii="宋体" w:eastAsia="宋体" w:hAnsi="宋体" w:cs="宋体"/>
      <w:spacing w:val="-8"/>
      <w:kern w:val="0"/>
      <w:szCs w:val="20"/>
    </w:rPr>
  </w:style>
  <w:style w:type="character" w:customStyle="1" w:styleId="Char0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315</Words>
  <Characters>1801</Characters>
  <Application>Microsoft Office Word</Application>
  <DocSecurity>0</DocSecurity>
  <Lines>15</Lines>
  <Paragraphs>4</Paragraphs>
  <ScaleCrop>false</ScaleCrop>
  <Company>Microsoft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</dc:creator>
  <cp:lastModifiedBy>向丽娟</cp:lastModifiedBy>
  <cp:revision>11</cp:revision>
  <cp:lastPrinted>2020-01-09T08:23:00Z</cp:lastPrinted>
  <dcterms:created xsi:type="dcterms:W3CDTF">2024-01-25T05:57:00Z</dcterms:created>
  <dcterms:modified xsi:type="dcterms:W3CDTF">2025-03-07T06:10:00Z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42D7DF8193EA41AF8E3631E188794A47_12</vt:lpwstr>
  </property>
</Properties>
</file>