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13064">
      <w:pPr>
        <w:spacing w:before="115" w:line="526" w:lineRule="exact"/>
        <w:jc w:val="center"/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val="en-US" w:eastAsia="zh-CN"/>
        </w:rPr>
      </w:pPr>
      <w:bookmarkStart w:id="0" w:name="_GoBack"/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</w:rPr>
        <w:t>湖南省</w:t>
      </w:r>
      <w:r>
        <w:rPr>
          <w:rFonts w:ascii="华文中宋" w:hAnsi="华文中宋" w:eastAsia="华文中宋" w:cs="华文中宋"/>
          <w:color w:val="191919"/>
          <w:spacing w:val="-32"/>
          <w:position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</w:rPr>
        <w:t>202</w:t>
      </w:r>
      <w:r>
        <w:rPr>
          <w:rFonts w:hint="eastAsia" w:ascii="Times New Roman" w:hAnsi="Times New Roman" w:eastAsia="宋体" w:cs="Times New Roman"/>
          <w:color w:val="191919"/>
          <w:spacing w:val="-5"/>
          <w:position w:val="17"/>
          <w:sz w:val="31"/>
          <w:szCs w:val="31"/>
          <w:lang w:val="en-US" w:eastAsia="zh-CN"/>
        </w:rPr>
        <w:t>5</w:t>
      </w:r>
      <w:r>
        <w:rPr>
          <w:rFonts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</w:rPr>
        <w:t xml:space="preserve"> </w:t>
      </w: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</w:rPr>
        <w:t>年普通高等学校专升本</w:t>
      </w:r>
      <w:r>
        <w:rPr>
          <w:rFonts w:hint="eastAsia"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val="en-US" w:eastAsia="zh-CN"/>
        </w:rPr>
        <w:t>专业</w:t>
      </w:r>
      <w:r>
        <w:rPr>
          <w:rFonts w:ascii="华文中宋" w:hAnsi="华文中宋" w:eastAsia="华文中宋" w:cs="华文中宋"/>
          <w:color w:val="191919"/>
          <w:spacing w:val="-6"/>
          <w:position w:val="17"/>
          <w:sz w:val="31"/>
          <w:szCs w:val="31"/>
        </w:rPr>
        <w:t>科目考试要求</w:t>
      </w:r>
    </w:p>
    <w:bookmarkEnd w:id="0"/>
    <w:p w14:paraId="10D6ED35">
      <w:pPr>
        <w:spacing w:before="1" w:line="198" w:lineRule="auto"/>
        <w:jc w:val="center"/>
        <w:rPr>
          <w:rFonts w:hint="default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val="en-US" w:eastAsia="zh-CN"/>
        </w:rPr>
        <w:t>《市场营销学》课程专升本考试大纲</w:t>
      </w:r>
    </w:p>
    <w:p w14:paraId="4A8CDB55">
      <w:pPr>
        <w:spacing w:line="318" w:lineRule="auto"/>
        <w:rPr>
          <w:rFonts w:ascii="Arial"/>
          <w:sz w:val="21"/>
        </w:rPr>
      </w:pPr>
    </w:p>
    <w:p w14:paraId="105A68AF">
      <w:pPr>
        <w:spacing w:line="319" w:lineRule="auto"/>
        <w:rPr>
          <w:rFonts w:ascii="Arial"/>
          <w:sz w:val="21"/>
        </w:rPr>
      </w:pPr>
    </w:p>
    <w:p w14:paraId="3F949FFE">
      <w:pPr>
        <w:spacing w:before="103" w:line="198" w:lineRule="auto"/>
        <w:ind w:left="3163"/>
        <w:rPr>
          <w:rFonts w:ascii="华文中宋" w:hAnsi="华文中宋" w:eastAsia="华文中宋" w:cs="华文中宋"/>
          <w:sz w:val="28"/>
          <w:szCs w:val="28"/>
        </w:rPr>
      </w:pPr>
      <w:r>
        <w:rPr>
          <w:rFonts w:ascii="华文中宋" w:hAnsi="华文中宋" w:eastAsia="华文中宋" w:cs="华文中宋"/>
          <w:spacing w:val="-19"/>
          <w:sz w:val="28"/>
          <w:szCs w:val="28"/>
        </w:rPr>
        <w:t>Ⅰ.  考试内容与要求</w:t>
      </w:r>
    </w:p>
    <w:p w14:paraId="51240AAD">
      <w:pPr>
        <w:spacing w:line="333" w:lineRule="auto"/>
        <w:rPr>
          <w:rFonts w:ascii="Arial"/>
          <w:sz w:val="21"/>
        </w:rPr>
      </w:pPr>
    </w:p>
    <w:p w14:paraId="1CED7F60">
      <w:pPr>
        <w:spacing w:line="333" w:lineRule="auto"/>
        <w:rPr>
          <w:rFonts w:ascii="Arial"/>
          <w:sz w:val="21"/>
        </w:rPr>
      </w:pPr>
    </w:p>
    <w:p w14:paraId="228B10D0">
      <w:pPr>
        <w:pStyle w:val="2"/>
        <w:spacing w:before="1" w:line="360" w:lineRule="auto"/>
        <w:ind w:firstLine="976" w:firstLineChars="400"/>
        <w:rPr>
          <w:rFonts w:hint="eastAsia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本科目考试内容包括市场营销与市场营销学、市场营销管理哲学及其贯彻、企业战略与营销管理、市场营销环境、分析消费者市场、分析组织市场、市场调研与预测、目标市场营销战略、市场地位与竞争战略、产品策略、品牌策略、定价策略、分销策略、促销策略、市场营销的新领域与新概念等十五个部分，主要考查考生识记、理解、掌握、计算和分析综合探究等能力。</w:t>
      </w:r>
    </w:p>
    <w:p w14:paraId="70B9853A">
      <w:pPr>
        <w:spacing w:before="231" w:line="360" w:lineRule="auto"/>
        <w:ind w:left="53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5"/>
          <w:sz w:val="28"/>
          <w:szCs w:val="28"/>
        </w:rPr>
        <w:t>一、</w:t>
      </w: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市场营销与市场营销学</w:t>
      </w:r>
    </w:p>
    <w:p w14:paraId="287868BB">
      <w:pPr>
        <w:pStyle w:val="2"/>
        <w:spacing w:before="1" w:line="360" w:lineRule="auto"/>
        <w:ind w:firstLine="976" w:firstLineChars="400"/>
      </w:pPr>
      <w:r>
        <w:rPr>
          <w:rFonts w:ascii="Times New Roman" w:hAnsi="Times New Roman" w:eastAsia="Times New Roman" w:cs="Times New Roman"/>
          <w:spacing w:val="-18"/>
          <w:position w:val="21"/>
        </w:rPr>
        <w:t>1</w:t>
      </w:r>
      <w:r>
        <w:rPr>
          <w:spacing w:val="-18"/>
          <w:position w:val="21"/>
        </w:rPr>
        <w:t>．理解</w:t>
      </w:r>
      <w:r>
        <w:rPr>
          <w:rFonts w:hint="eastAsia"/>
          <w:spacing w:val="-18"/>
          <w:position w:val="21"/>
          <w:lang w:val="en-US" w:eastAsia="zh-CN"/>
        </w:rPr>
        <w:t>市场营销及其核心概念，了解市场营销与企业职能。</w:t>
      </w:r>
    </w:p>
    <w:p w14:paraId="428C6B06">
      <w:pPr>
        <w:pStyle w:val="2"/>
        <w:spacing w:before="1" w:line="360" w:lineRule="auto"/>
        <w:ind w:firstLine="984" w:firstLineChars="400"/>
      </w:pPr>
      <w:r>
        <w:rPr>
          <w:rFonts w:ascii="Times New Roman" w:hAnsi="Times New Roman" w:eastAsia="Times New Roman" w:cs="Times New Roman"/>
          <w:spacing w:val="-17"/>
          <w:position w:val="21"/>
        </w:rPr>
        <w:t>2</w:t>
      </w:r>
      <w:r>
        <w:rPr>
          <w:spacing w:val="-17"/>
          <w:position w:val="21"/>
        </w:rPr>
        <w:t>．</w:t>
      </w:r>
      <w:r>
        <w:rPr>
          <w:spacing w:val="-16"/>
          <w:position w:val="21"/>
        </w:rPr>
        <w:t>掌握</w:t>
      </w:r>
      <w:r>
        <w:rPr>
          <w:rFonts w:hint="eastAsia"/>
          <w:spacing w:val="-16"/>
          <w:position w:val="21"/>
          <w:lang w:val="en-US" w:eastAsia="zh-CN"/>
        </w:rPr>
        <w:t>研究市场营销学的意义和方法。</w:t>
      </w:r>
    </w:p>
    <w:p w14:paraId="3B72DBFA">
      <w:pPr>
        <w:spacing w:before="227" w:line="360" w:lineRule="auto"/>
        <w:ind w:left="53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5"/>
          <w:sz w:val="28"/>
          <w:szCs w:val="28"/>
        </w:rPr>
        <w:t>二、</w:t>
      </w: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市场营销管理哲学及其贯彻</w:t>
      </w:r>
    </w:p>
    <w:p w14:paraId="2C61DC01">
      <w:pPr>
        <w:pStyle w:val="2"/>
        <w:spacing w:before="1" w:line="360" w:lineRule="auto"/>
        <w:ind w:firstLine="976" w:firstLineChars="400"/>
        <w:rPr>
          <w:rFonts w:hint="eastAsia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1．识记并理解以全方位营销促进顾客满意与顾客忠诚。</w:t>
      </w:r>
    </w:p>
    <w:p w14:paraId="4C35E2CD">
      <w:pPr>
        <w:pStyle w:val="2"/>
        <w:spacing w:before="1" w:line="360" w:lineRule="auto"/>
        <w:ind w:firstLine="976" w:firstLineChars="400"/>
        <w:rPr>
          <w:rFonts w:hint="eastAsia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2．掌握市场营销管理哲学及其演进。</w:t>
      </w:r>
    </w:p>
    <w:p w14:paraId="5327884A">
      <w:pPr>
        <w:spacing w:before="230" w:line="360" w:lineRule="auto"/>
        <w:ind w:left="53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2"/>
          <w:sz w:val="28"/>
          <w:szCs w:val="28"/>
        </w:rPr>
        <w:t>三、</w:t>
      </w: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企业战略与营销管理</w:t>
      </w:r>
    </w:p>
    <w:p w14:paraId="2C4F9280">
      <w:pPr>
        <w:pStyle w:val="2"/>
        <w:spacing w:before="1" w:line="360" w:lineRule="auto"/>
        <w:ind w:firstLine="976" w:firstLineChars="400"/>
        <w:rPr>
          <w:rFonts w:hint="default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1.识记并理解企业战略规划。</w:t>
      </w:r>
    </w:p>
    <w:p w14:paraId="363B49F7">
      <w:pPr>
        <w:pStyle w:val="2"/>
        <w:spacing w:before="1" w:line="360" w:lineRule="auto"/>
        <w:ind w:firstLine="976" w:firstLineChars="400"/>
        <w:rPr>
          <w:rFonts w:hint="default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2.掌握总体战略。</w:t>
      </w:r>
    </w:p>
    <w:p w14:paraId="71D95D78">
      <w:pPr>
        <w:pStyle w:val="2"/>
        <w:spacing w:before="1" w:line="360" w:lineRule="auto"/>
        <w:ind w:firstLine="976" w:firstLineChars="400"/>
        <w:rPr>
          <w:rFonts w:hint="default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3.掌握经营战略。</w:t>
      </w:r>
    </w:p>
    <w:p w14:paraId="1E012017">
      <w:pPr>
        <w:spacing w:before="229" w:line="360" w:lineRule="auto"/>
        <w:ind w:left="55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5"/>
          <w:sz w:val="28"/>
          <w:szCs w:val="28"/>
        </w:rPr>
        <w:t>四、</w:t>
      </w: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市场营销环境</w:t>
      </w:r>
    </w:p>
    <w:p w14:paraId="076AC210">
      <w:pPr>
        <w:pStyle w:val="2"/>
        <w:spacing w:before="227" w:line="360" w:lineRule="auto"/>
        <w:ind w:left="556" w:firstLine="488" w:firstLineChars="200"/>
      </w:pPr>
      <w:r>
        <w:rPr>
          <w:rFonts w:hint="eastAsia"/>
          <w:spacing w:val="-18"/>
          <w:position w:val="21"/>
          <w:lang w:val="en-US" w:eastAsia="zh-CN"/>
        </w:rPr>
        <w:t>1.识记并理解市场营销环境的含义及特点。</w:t>
      </w:r>
    </w:p>
    <w:p w14:paraId="7B182206">
      <w:pPr>
        <w:pStyle w:val="2"/>
        <w:spacing w:before="229" w:line="360" w:lineRule="auto"/>
        <w:ind w:left="529" w:firstLine="492" w:firstLineChars="200"/>
        <w:rPr>
          <w:rFonts w:hint="eastAsia"/>
          <w:spacing w:val="-17"/>
          <w:lang w:val="en-US" w:eastAsia="zh-CN"/>
        </w:rPr>
      </w:pPr>
      <w:r>
        <w:rPr>
          <w:rFonts w:hint="eastAsia"/>
          <w:spacing w:val="-17"/>
          <w:lang w:val="en-US" w:eastAsia="zh-CN"/>
        </w:rPr>
        <w:t>2.掌握营销的宏观、微观环境。</w:t>
      </w:r>
    </w:p>
    <w:p w14:paraId="096F0A80">
      <w:pPr>
        <w:pStyle w:val="2"/>
        <w:spacing w:before="229" w:line="360" w:lineRule="auto"/>
        <w:ind w:left="529" w:firstLine="492" w:firstLineChars="200"/>
        <w:rPr>
          <w:rFonts w:hint="default"/>
          <w:spacing w:val="-17"/>
          <w:lang w:val="en-US" w:eastAsia="zh-CN"/>
        </w:rPr>
      </w:pPr>
      <w:r>
        <w:rPr>
          <w:rFonts w:hint="eastAsia"/>
          <w:spacing w:val="-17"/>
          <w:lang w:val="en-US" w:eastAsia="zh-CN"/>
        </w:rPr>
        <w:t>3.掌握环境分析与营销对策。</w:t>
      </w:r>
    </w:p>
    <w:p w14:paraId="6293ED5E">
      <w:pPr>
        <w:spacing w:line="360" w:lineRule="auto"/>
        <w:ind w:firstLine="500" w:firstLineChars="200"/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五、分析消费者市场</w:t>
      </w:r>
    </w:p>
    <w:p w14:paraId="4CD5E701">
      <w:pPr>
        <w:pStyle w:val="2"/>
        <w:spacing w:before="227" w:line="360" w:lineRule="auto"/>
        <w:ind w:left="556" w:firstLine="488" w:firstLineChars="200"/>
        <w:rPr>
          <w:rFonts w:hint="eastAsia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1.识记并理解消费者市场与消费者行为。</w:t>
      </w:r>
    </w:p>
    <w:p w14:paraId="4F4DC011">
      <w:pPr>
        <w:pStyle w:val="2"/>
        <w:spacing w:before="227" w:line="360" w:lineRule="auto"/>
        <w:ind w:left="556" w:firstLine="488" w:firstLineChars="200"/>
        <w:rPr>
          <w:rFonts w:hint="default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2.掌握影响消费者购买行为的个体、环境、调节因素及消费者购买行为类型。</w:t>
      </w:r>
    </w:p>
    <w:p w14:paraId="6B3E11B6">
      <w:pPr>
        <w:spacing w:line="360" w:lineRule="auto"/>
        <w:ind w:firstLine="500" w:firstLineChars="200"/>
        <w:rPr>
          <w:rFonts w:hint="default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六</w:t>
      </w:r>
      <w:r>
        <w:rPr>
          <w:rFonts w:ascii="黑体" w:hAnsi="黑体" w:eastAsia="黑体" w:cs="黑体"/>
          <w:spacing w:val="-15"/>
          <w:sz w:val="28"/>
          <w:szCs w:val="28"/>
        </w:rPr>
        <w:t>、</w:t>
      </w: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分析组织市场</w:t>
      </w:r>
    </w:p>
    <w:p w14:paraId="2A376EB1">
      <w:pPr>
        <w:pStyle w:val="2"/>
        <w:spacing w:before="1" w:line="360" w:lineRule="auto"/>
        <w:ind w:firstLine="732" w:firstLineChars="300"/>
        <w:rPr>
          <w:rFonts w:hint="eastAsia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1.识记并理解组织市场特点、类型与购买行为。</w:t>
      </w:r>
    </w:p>
    <w:p w14:paraId="549376B0">
      <w:pPr>
        <w:pStyle w:val="2"/>
        <w:spacing w:before="1" w:line="360" w:lineRule="auto"/>
        <w:ind w:firstLine="732" w:firstLineChars="300"/>
        <w:rPr>
          <w:rFonts w:hint="eastAsia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2.掌握组织市场购买决策过程、参与者和影响因素。</w:t>
      </w:r>
    </w:p>
    <w:p w14:paraId="7B6A6ADB">
      <w:pPr>
        <w:pStyle w:val="2"/>
        <w:spacing w:before="1" w:line="360" w:lineRule="auto"/>
        <w:ind w:firstLine="732" w:firstLineChars="300"/>
        <w:rPr>
          <w:rFonts w:hint="default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3.掌握客户关系管理。</w:t>
      </w:r>
    </w:p>
    <w:p w14:paraId="73FDC390">
      <w:pPr>
        <w:spacing w:before="104" w:line="360" w:lineRule="auto"/>
        <w:ind w:firstLine="500" w:firstLineChars="200"/>
        <w:rPr>
          <w:rFonts w:ascii="华文中宋" w:hAnsi="华文中宋" w:eastAsia="华文中宋" w:cs="华文中宋"/>
          <w:color w:val="191919"/>
          <w:spacing w:val="-18"/>
          <w:sz w:val="28"/>
          <w:szCs w:val="28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七</w:t>
      </w:r>
      <w:r>
        <w:rPr>
          <w:rFonts w:ascii="黑体" w:hAnsi="黑体" w:eastAsia="黑体" w:cs="黑体"/>
          <w:spacing w:val="-15"/>
          <w:sz w:val="28"/>
          <w:szCs w:val="28"/>
        </w:rPr>
        <w:t>、</w:t>
      </w: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市场调研与预测</w:t>
      </w:r>
    </w:p>
    <w:p w14:paraId="16DF7285">
      <w:pPr>
        <w:pStyle w:val="2"/>
        <w:spacing w:before="1" w:line="360" w:lineRule="auto"/>
        <w:ind w:firstLine="732" w:firstLineChars="300"/>
        <w:rPr>
          <w:rFonts w:hint="eastAsia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1.识记并理解市场调研的含义和作用、营销调研的类型及内容</w:t>
      </w:r>
    </w:p>
    <w:p w14:paraId="764DC419">
      <w:pPr>
        <w:pStyle w:val="2"/>
        <w:spacing w:before="1" w:line="360" w:lineRule="auto"/>
        <w:ind w:firstLine="732" w:firstLineChars="300"/>
        <w:rPr>
          <w:rFonts w:hint="eastAsia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2.掌握营销调研的步骤及方法</w:t>
      </w:r>
    </w:p>
    <w:p w14:paraId="5A11D2B7">
      <w:pPr>
        <w:pStyle w:val="2"/>
        <w:spacing w:before="1" w:line="360" w:lineRule="auto"/>
        <w:ind w:firstLine="732" w:firstLineChars="300"/>
        <w:rPr>
          <w:rFonts w:hint="eastAsia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3.掌握市场需求的测量与预测。</w:t>
      </w:r>
    </w:p>
    <w:p w14:paraId="1084C31E">
      <w:pPr>
        <w:pStyle w:val="2"/>
        <w:spacing w:before="1" w:line="360" w:lineRule="auto"/>
        <w:ind w:firstLine="750" w:firstLineChars="300"/>
        <w:rPr>
          <w:rFonts w:hint="default"/>
          <w:spacing w:val="-18"/>
          <w:position w:val="21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八、目标市场营销战略</w:t>
      </w:r>
    </w:p>
    <w:p w14:paraId="6FB33E53">
      <w:pPr>
        <w:pStyle w:val="2"/>
        <w:spacing w:before="1" w:line="360" w:lineRule="auto"/>
        <w:ind w:firstLine="732" w:firstLineChars="300"/>
        <w:rPr>
          <w:rFonts w:hint="eastAsia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1.识记并理解市场细分战略的产生与发展，市场细分概念及作用；市场细分原理与理论依据；市场细分原则、标准和方法。</w:t>
      </w:r>
    </w:p>
    <w:p w14:paraId="751BE112">
      <w:pPr>
        <w:pStyle w:val="2"/>
        <w:spacing w:before="1" w:line="360" w:lineRule="auto"/>
        <w:ind w:firstLine="732" w:firstLineChars="300"/>
        <w:rPr>
          <w:rFonts w:hint="default"/>
          <w:spacing w:val="-18"/>
          <w:position w:val="21"/>
          <w:lang w:val="en-US" w:eastAsia="zh-CN"/>
        </w:rPr>
      </w:pPr>
      <w:r>
        <w:rPr>
          <w:rFonts w:hint="eastAsia"/>
          <w:spacing w:val="-18"/>
          <w:position w:val="21"/>
          <w:lang w:val="en-US" w:eastAsia="zh-CN"/>
        </w:rPr>
        <w:t>2.掌握目标市场战略、市场覆盖模式；市场定位的概念和方式；市场定位的步骤及战略。</w:t>
      </w:r>
    </w:p>
    <w:p w14:paraId="73E48E73">
      <w:pPr>
        <w:spacing w:before="104" w:line="360" w:lineRule="auto"/>
        <w:ind w:firstLine="500" w:firstLineChars="200"/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九、市场地位与竞争战略</w:t>
      </w:r>
    </w:p>
    <w:p w14:paraId="3BBD1FC6">
      <w:pPr>
        <w:spacing w:before="104" w:line="360" w:lineRule="auto"/>
        <w:ind w:firstLine="488" w:firstLineChars="200"/>
        <w:rPr>
          <w:rFonts w:hint="default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1.识记并理解竞争者识别与竞争战略选择。</w:t>
      </w:r>
    </w:p>
    <w:p w14:paraId="4F7BF58D">
      <w:pPr>
        <w:spacing w:before="104" w:line="360" w:lineRule="auto"/>
        <w:ind w:firstLine="488" w:firstLineChars="200"/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2.掌握市场领导者战略、市场挑战者战略、市场追随者与市场利基者战略。</w:t>
      </w:r>
    </w:p>
    <w:p w14:paraId="22CAB8A4">
      <w:pPr>
        <w:spacing w:before="104" w:line="360" w:lineRule="auto"/>
        <w:ind w:firstLine="500" w:firstLineChars="200"/>
        <w:rPr>
          <w:rFonts w:hint="default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十、产品策略</w:t>
      </w:r>
    </w:p>
    <w:p w14:paraId="41A861AA">
      <w:pPr>
        <w:spacing w:before="104" w:line="360" w:lineRule="auto"/>
        <w:ind w:firstLine="488" w:firstLineChars="200"/>
        <w:rPr>
          <w:rFonts w:hint="default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1.识记并理解产品及产品整体概念；产品的分类；产品组合及相关概念；产品组合的调整及产品线决策；包装在营销中的作用及包装策略</w:t>
      </w:r>
    </w:p>
    <w:p w14:paraId="4EB88AA7">
      <w:pPr>
        <w:spacing w:before="104" w:line="360" w:lineRule="auto"/>
        <w:ind w:firstLine="488" w:firstLineChars="200"/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2.掌握产品生命周期的概念及其阶段划分；产品生命周期各阶段的特征与营销策略；新产品的概念及种类、新产品开发的必要性、新产品采用与扩散。</w:t>
      </w:r>
    </w:p>
    <w:p w14:paraId="2A96F544">
      <w:pPr>
        <w:spacing w:before="104" w:line="360" w:lineRule="auto"/>
        <w:ind w:firstLine="500" w:firstLineChars="200"/>
        <w:rPr>
          <w:rFonts w:hint="default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十一、品牌策略</w:t>
      </w:r>
    </w:p>
    <w:p w14:paraId="10C4599C">
      <w:pPr>
        <w:spacing w:before="104" w:line="360" w:lineRule="auto"/>
        <w:ind w:firstLine="488" w:firstLineChars="200"/>
        <w:rPr>
          <w:rFonts w:hint="default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1.识记并理解品牌的含义与作用；品牌资产的构成及特征。</w:t>
      </w:r>
    </w:p>
    <w:p w14:paraId="188CE740">
      <w:pPr>
        <w:spacing w:before="104" w:line="360" w:lineRule="auto"/>
        <w:ind w:firstLine="488" w:firstLineChars="200"/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2.掌握品牌设计基本原则、品牌组合策略；品牌更新与品牌扩展。</w:t>
      </w:r>
    </w:p>
    <w:p w14:paraId="7D030C50">
      <w:pPr>
        <w:spacing w:before="104" w:line="360" w:lineRule="auto"/>
        <w:ind w:firstLine="500" w:firstLineChars="200"/>
        <w:rPr>
          <w:rFonts w:hint="default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十二、定价策略</w:t>
      </w:r>
    </w:p>
    <w:p w14:paraId="412E03DD">
      <w:pPr>
        <w:spacing w:before="104" w:line="360" w:lineRule="auto"/>
        <w:ind w:firstLine="488" w:firstLineChars="200"/>
        <w:rPr>
          <w:rFonts w:hint="default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1.识记并理解影响定价的因素；定价的基本策略。</w:t>
      </w:r>
    </w:p>
    <w:p w14:paraId="32109869">
      <w:pPr>
        <w:spacing w:before="104" w:line="360" w:lineRule="auto"/>
        <w:ind w:firstLine="488" w:firstLineChars="200"/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2.掌握确定基本价格的一般方法。</w:t>
      </w:r>
    </w:p>
    <w:p w14:paraId="36D40584">
      <w:pPr>
        <w:spacing w:before="104" w:line="360" w:lineRule="auto"/>
        <w:ind w:firstLine="488" w:firstLineChars="200"/>
        <w:rPr>
          <w:rFonts w:hint="default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3.掌握价格调整及价格变动反应；价格战概念及形式。</w:t>
      </w:r>
    </w:p>
    <w:p w14:paraId="30E00148">
      <w:pPr>
        <w:spacing w:before="104" w:line="360" w:lineRule="auto"/>
        <w:ind w:firstLine="500" w:firstLineChars="200"/>
        <w:rPr>
          <w:rFonts w:hint="default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十三、分销策略</w:t>
      </w:r>
    </w:p>
    <w:p w14:paraId="42DF5EC4">
      <w:pPr>
        <w:spacing w:before="104" w:line="360" w:lineRule="auto"/>
        <w:ind w:firstLine="488" w:firstLineChars="200"/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1.识记并理解分销渠道的职能和类型；分销渠道策略。</w:t>
      </w:r>
    </w:p>
    <w:p w14:paraId="4C31E4CA">
      <w:pPr>
        <w:spacing w:before="104" w:line="360" w:lineRule="auto"/>
        <w:ind w:firstLine="488" w:firstLineChars="200"/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2.掌握批发与批发商；物流及物流的相关概念；存货与运输策略。</w:t>
      </w:r>
    </w:p>
    <w:p w14:paraId="0CEFDB10">
      <w:pPr>
        <w:spacing w:before="104" w:line="360" w:lineRule="auto"/>
        <w:ind w:firstLine="500" w:firstLineChars="200"/>
        <w:rPr>
          <w:rFonts w:hint="default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十四、促销策略</w:t>
      </w:r>
    </w:p>
    <w:p w14:paraId="775A297D">
      <w:pPr>
        <w:spacing w:before="104" w:line="360" w:lineRule="auto"/>
        <w:ind w:firstLine="488" w:firstLineChars="200"/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1.识记并理解促销的含义与作用；促销组合及促销策略；广告的含义、目标与种类；广告设计的基本原则；公共关系的含义、特征、活动方式，公共关系营销的内容。</w:t>
      </w:r>
    </w:p>
    <w:p w14:paraId="192115C5">
      <w:pPr>
        <w:spacing w:before="104" w:line="360" w:lineRule="auto"/>
        <w:ind w:firstLine="488" w:firstLineChars="200"/>
        <w:rPr>
          <w:rFonts w:hint="default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2.掌握人员推销与销售促进；直复营销与互联网营销。</w:t>
      </w:r>
    </w:p>
    <w:p w14:paraId="2108086A">
      <w:pPr>
        <w:spacing w:before="104" w:line="360" w:lineRule="auto"/>
        <w:ind w:firstLine="500" w:firstLineChars="200"/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8"/>
          <w:szCs w:val="28"/>
          <w:lang w:val="en-US" w:eastAsia="zh-CN"/>
        </w:rPr>
        <w:t>十五、市场营销的新领域与新概念</w:t>
      </w:r>
    </w:p>
    <w:p w14:paraId="11C38979">
      <w:pPr>
        <w:spacing w:before="104" w:line="360" w:lineRule="auto"/>
        <w:ind w:firstLine="488" w:firstLineChars="200"/>
        <w:rPr>
          <w:rFonts w:hint="default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1.识记并理解绿色营销内涵、特点；整合营销内涵；关系营销的概念及特征；体验营销的概念、特征及原则</w:t>
      </w:r>
    </w:p>
    <w:p w14:paraId="7C05E273">
      <w:pPr>
        <w:spacing w:before="104" w:line="360" w:lineRule="auto"/>
        <w:ind w:firstLine="488" w:firstLineChars="200"/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position w:val="21"/>
          <w:sz w:val="28"/>
          <w:szCs w:val="28"/>
          <w:lang w:val="en-US" w:eastAsia="zh-CN" w:bidi="ar-SA"/>
        </w:rPr>
        <w:t>2.掌握4C观念与4R理论；体验营销主要策略；社会营销。</w:t>
      </w:r>
    </w:p>
    <w:p w14:paraId="2024EBE0">
      <w:pPr>
        <w:spacing w:before="104" w:line="360" w:lineRule="auto"/>
        <w:ind w:firstLine="3172" w:firstLineChars="1300"/>
        <w:jc w:val="both"/>
        <w:rPr>
          <w:rFonts w:ascii="Arial"/>
          <w:sz w:val="21"/>
        </w:rPr>
      </w:pPr>
      <w:r>
        <w:rPr>
          <w:rFonts w:ascii="华文中宋" w:hAnsi="华文中宋" w:eastAsia="华文中宋" w:cs="华文中宋"/>
          <w:color w:val="191919"/>
          <w:spacing w:val="-18"/>
          <w:sz w:val="28"/>
          <w:szCs w:val="28"/>
        </w:rPr>
        <w:t>Ⅱ</w:t>
      </w:r>
      <w:r>
        <w:rPr>
          <w:rFonts w:ascii="华文中宋" w:hAnsi="华文中宋" w:eastAsia="华文中宋" w:cs="华文中宋"/>
          <w:color w:val="191919"/>
          <w:spacing w:val="-52"/>
          <w:sz w:val="28"/>
          <w:szCs w:val="28"/>
        </w:rPr>
        <w:t xml:space="preserve"> </w:t>
      </w:r>
      <w:r>
        <w:rPr>
          <w:rFonts w:ascii="华文中宋" w:hAnsi="华文中宋" w:eastAsia="华文中宋" w:cs="华文中宋"/>
          <w:spacing w:val="-18"/>
          <w:sz w:val="28"/>
          <w:szCs w:val="28"/>
        </w:rPr>
        <w:t>.  考试形式与试卷结构</w:t>
      </w:r>
    </w:p>
    <w:p w14:paraId="7356A7D6">
      <w:pPr>
        <w:spacing w:before="91" w:line="360" w:lineRule="auto"/>
        <w:ind w:left="53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4"/>
          <w:sz w:val="28"/>
          <w:szCs w:val="28"/>
        </w:rPr>
        <w:t>一、考试形式</w:t>
      </w:r>
    </w:p>
    <w:p w14:paraId="68913581">
      <w:pPr>
        <w:pStyle w:val="2"/>
        <w:spacing w:before="228" w:line="360" w:lineRule="auto"/>
        <w:ind w:left="531"/>
      </w:pPr>
      <w:r>
        <w:rPr>
          <w:spacing w:val="-16"/>
          <w:position w:val="21"/>
        </w:rPr>
        <w:t>考试采用闭卷、笔试形式。试卷满分</w:t>
      </w:r>
      <w:r>
        <w:rPr>
          <w:rFonts w:hint="eastAsia" w:ascii="Times New Roman" w:hAnsi="Times New Roman" w:eastAsia="Times New Roman" w:cs="Times New Roman"/>
          <w:spacing w:val="-16"/>
          <w:position w:val="21"/>
          <w:lang w:val="en-US" w:eastAsia="zh-CN"/>
        </w:rPr>
        <w:t>200</w:t>
      </w:r>
      <w:r>
        <w:rPr>
          <w:spacing w:val="-16"/>
          <w:position w:val="21"/>
        </w:rPr>
        <w:t>分，考试时间</w:t>
      </w:r>
      <w:r>
        <w:rPr>
          <w:spacing w:val="-59"/>
          <w:position w:val="21"/>
        </w:rPr>
        <w:t xml:space="preserve"> </w:t>
      </w:r>
      <w:r>
        <w:rPr>
          <w:rFonts w:ascii="Times New Roman" w:hAnsi="Times New Roman" w:eastAsia="Times New Roman" w:cs="Times New Roman"/>
          <w:spacing w:val="-16"/>
          <w:position w:val="21"/>
        </w:rPr>
        <w:t>1</w:t>
      </w:r>
      <w:r>
        <w:rPr>
          <w:rFonts w:hint="eastAsia" w:ascii="Times New Roman" w:hAnsi="Times New Roman" w:eastAsia="宋体" w:cs="Times New Roman"/>
          <w:spacing w:val="-16"/>
          <w:position w:val="21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-16"/>
          <w:position w:val="21"/>
        </w:rPr>
        <w:t xml:space="preserve">0 </w:t>
      </w:r>
      <w:r>
        <w:rPr>
          <w:spacing w:val="-16"/>
          <w:position w:val="21"/>
        </w:rPr>
        <w:t>分钟。</w:t>
      </w:r>
    </w:p>
    <w:p w14:paraId="3A057D3E">
      <w:pPr>
        <w:spacing w:before="1" w:line="360" w:lineRule="auto"/>
        <w:ind w:left="538"/>
        <w:jc w:val="both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4"/>
          <w:sz w:val="28"/>
          <w:szCs w:val="28"/>
        </w:rPr>
        <w:t>二、试卷结构</w:t>
      </w:r>
    </w:p>
    <w:p w14:paraId="1E19871D">
      <w:pPr>
        <w:pStyle w:val="2"/>
        <w:spacing w:line="360" w:lineRule="auto"/>
        <w:ind w:left="27" w:firstLine="492" w:firstLineChars="200"/>
        <w:jc w:val="both"/>
        <w:rPr>
          <w:rFonts w:hint="eastAsia"/>
          <w:spacing w:val="-17"/>
          <w:position w:val="21"/>
          <w:lang w:val="en-US" w:eastAsia="zh-CN"/>
        </w:rPr>
      </w:pPr>
      <w:r>
        <w:rPr>
          <w:spacing w:val="-17"/>
          <w:position w:val="21"/>
        </w:rPr>
        <w:t>试卷包括</w:t>
      </w:r>
      <w:r>
        <w:rPr>
          <w:rFonts w:hint="eastAsia"/>
          <w:spacing w:val="-17"/>
          <w:position w:val="21"/>
          <w:lang w:val="en-US" w:eastAsia="zh-CN"/>
        </w:rPr>
        <w:t>单项</w:t>
      </w:r>
      <w:r>
        <w:rPr>
          <w:spacing w:val="-17"/>
          <w:position w:val="21"/>
        </w:rPr>
        <w:t>选择题、</w:t>
      </w:r>
      <w:r>
        <w:rPr>
          <w:rFonts w:hint="eastAsia"/>
          <w:spacing w:val="-17"/>
          <w:position w:val="21"/>
          <w:lang w:val="en-US" w:eastAsia="zh-CN"/>
        </w:rPr>
        <w:t>多项选择题、判断题</w:t>
      </w:r>
      <w:r>
        <w:rPr>
          <w:spacing w:val="-17"/>
          <w:position w:val="21"/>
        </w:rPr>
        <w:t>、</w:t>
      </w:r>
      <w:r>
        <w:rPr>
          <w:rFonts w:hint="eastAsia"/>
          <w:spacing w:val="-17"/>
          <w:position w:val="21"/>
          <w:lang w:val="en-US" w:eastAsia="zh-CN"/>
        </w:rPr>
        <w:t>名词解释题</w:t>
      </w:r>
      <w:r>
        <w:rPr>
          <w:spacing w:val="-17"/>
          <w:position w:val="21"/>
        </w:rPr>
        <w:t>、</w:t>
      </w:r>
      <w:r>
        <w:rPr>
          <w:rFonts w:hint="eastAsia"/>
          <w:spacing w:val="-17"/>
          <w:position w:val="21"/>
          <w:lang w:val="en-US" w:eastAsia="zh-CN"/>
        </w:rPr>
        <w:t>简答题、计算题、案例分析题。其中，选择题共40 分，判断题20分、名词解释题30分、简答题40分、计算题30分、案例分析题40分。</w:t>
      </w:r>
    </w:p>
    <w:p w14:paraId="1DD67A0A">
      <w:pPr>
        <w:spacing w:before="104" w:line="360" w:lineRule="auto"/>
        <w:ind w:left="3495"/>
        <w:rPr>
          <w:rFonts w:hint="eastAsia" w:ascii="华文中宋" w:hAnsi="华文中宋" w:eastAsia="华文中宋" w:cs="华文中宋"/>
          <w:spacing w:val="-18"/>
          <w:sz w:val="28"/>
          <w:szCs w:val="28"/>
          <w:lang w:val="en-US" w:eastAsia="zh-CN"/>
        </w:rPr>
      </w:pPr>
      <w:r>
        <w:rPr>
          <w:rFonts w:ascii="华文中宋" w:hAnsi="华文中宋" w:eastAsia="华文中宋" w:cs="华文中宋"/>
          <w:spacing w:val="-18"/>
          <w:sz w:val="28"/>
          <w:szCs w:val="28"/>
        </w:rPr>
        <w:t>Ⅲ.</w:t>
      </w:r>
      <w:r>
        <w:rPr>
          <w:rFonts w:ascii="华文中宋" w:hAnsi="华文中宋" w:eastAsia="华文中宋" w:cs="华文中宋"/>
          <w:spacing w:val="6"/>
          <w:sz w:val="28"/>
          <w:szCs w:val="28"/>
        </w:rPr>
        <w:t xml:space="preserve">  </w:t>
      </w:r>
      <w:r>
        <w:rPr>
          <w:rFonts w:hint="eastAsia" w:ascii="华文中宋" w:hAnsi="华文中宋" w:eastAsia="华文中宋" w:cs="华文中宋"/>
          <w:spacing w:val="-18"/>
          <w:sz w:val="28"/>
          <w:szCs w:val="28"/>
          <w:lang w:val="en-US" w:eastAsia="zh-CN"/>
        </w:rPr>
        <w:t>参考教材</w:t>
      </w:r>
    </w:p>
    <w:p w14:paraId="22520AA6">
      <w:pPr>
        <w:spacing w:before="104" w:line="360" w:lineRule="auto"/>
        <w:ind w:firstLine="738" w:firstLineChars="300"/>
        <w:rPr>
          <w:rFonts w:hint="default" w:ascii="仿宋" w:hAnsi="仿宋" w:eastAsia="仿宋" w:cs="仿宋"/>
          <w:snapToGrid w:val="0"/>
          <w:color w:val="000000"/>
          <w:spacing w:val="-17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7"/>
          <w:kern w:val="0"/>
          <w:position w:val="21"/>
          <w:sz w:val="28"/>
          <w:szCs w:val="28"/>
          <w:lang w:val="en-US" w:eastAsia="zh-CN" w:bidi="ar-SA"/>
        </w:rPr>
        <w:t>《市场营销学》，吴健安，高等教育出版社，第六版，2017年11月。</w:t>
      </w:r>
    </w:p>
    <w:p w14:paraId="1F11FED3">
      <w:pPr>
        <w:pStyle w:val="2"/>
        <w:spacing w:line="360" w:lineRule="auto"/>
        <w:jc w:val="both"/>
        <w:rPr>
          <w:rFonts w:hint="eastAsia"/>
          <w:spacing w:val="-17"/>
          <w:position w:val="21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CF2756">
    <w:pPr>
      <w:spacing w:line="160" w:lineRule="auto"/>
      <w:ind w:left="402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—</w:t>
    </w: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宋体" w:hAnsi="宋体" w:eastAsia="宋体" w:cs="宋体"/>
        <w:spacing w:val="-2"/>
        <w:sz w:val="18"/>
        <w:szCs w:val="1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Yzk0ZTNmYWZlM2M2ZTU0YTlhZDYwMjRjYTc0ZTgifQ=="/>
  </w:docVars>
  <w:rsids>
    <w:rsidRoot w:val="00000000"/>
    <w:rsid w:val="024965AE"/>
    <w:rsid w:val="08681ABA"/>
    <w:rsid w:val="09662369"/>
    <w:rsid w:val="26840FC5"/>
    <w:rsid w:val="2E9848D4"/>
    <w:rsid w:val="433F1BE4"/>
    <w:rsid w:val="43E02532"/>
    <w:rsid w:val="459A56F1"/>
    <w:rsid w:val="45C73C76"/>
    <w:rsid w:val="48FB5B76"/>
    <w:rsid w:val="4F1D07B2"/>
    <w:rsid w:val="536C1D08"/>
    <w:rsid w:val="556F3D31"/>
    <w:rsid w:val="575651A9"/>
    <w:rsid w:val="58DA7713"/>
    <w:rsid w:val="59875AED"/>
    <w:rsid w:val="66294558"/>
    <w:rsid w:val="6AFE1987"/>
    <w:rsid w:val="6DEE3CBC"/>
    <w:rsid w:val="742C1313"/>
    <w:rsid w:val="762A7AD4"/>
    <w:rsid w:val="7F76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1428</Words>
  <Characters>1477</Characters>
  <Lines>0</Lines>
  <Paragraphs>0</Paragraphs>
  <TotalTime>4</TotalTime>
  <ScaleCrop>false</ScaleCrop>
  <LinksUpToDate>false</LinksUpToDate>
  <CharactersWithSpaces>1487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2024-01-16T02:03:00Z</dcterms:created>
  <dc:creator>lenovo</dc:creator>
  <cp:lastModifiedBy>WPS_1639550449</cp:lastModifiedBy>
  <dcterms:modified xsi:type="dcterms:W3CDTF">2025-02-13T06:18:24Z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71FD8669394B4F88A08ADE15B1559F2F_12</vt:lpwstr>
  </property>
  <property fmtid="{D5CDD505-2E9C-101B-9397-08002B2CF9AE}" pid="4" name="KSOTemplateDocerSaveRecord">
    <vt:lpwstr>eyJoZGlkIjoiNGQ3NjMzNTNhM2Y2MGI0NGZiOWU0NDkxMjc4NmI3MzciLCJ1c2VySWQiOiIxMzAyMDExODc4In0=</vt:lpwstr>
  </property>
</Properties>
</file>