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F2D" w:rsidRDefault="001A4AEB">
      <w:pPr>
        <w:jc w:val="center"/>
        <w:rPr>
          <w:rFonts w:ascii="仿宋" w:eastAsia="仿宋" w:hAnsi="仿宋" w:cs="仿宋"/>
          <w:b/>
          <w:sz w:val="36"/>
          <w:szCs w:val="36"/>
        </w:rPr>
      </w:pPr>
      <w:r>
        <w:rPr>
          <w:rFonts w:ascii="仿宋" w:eastAsia="仿宋" w:hAnsi="仿宋" w:cs="仿宋" w:hint="eastAsia"/>
          <w:b/>
          <w:sz w:val="36"/>
          <w:szCs w:val="36"/>
        </w:rPr>
        <w:t>湖南涉外经济学院</w:t>
      </w:r>
      <w:r>
        <w:rPr>
          <w:rFonts w:ascii="仿宋" w:eastAsia="仿宋" w:hAnsi="仿宋" w:cs="仿宋" w:hint="eastAsia"/>
          <w:b/>
          <w:sz w:val="36"/>
          <w:szCs w:val="36"/>
        </w:rPr>
        <w:t>20</w:t>
      </w:r>
      <w:r w:rsidR="00B96748">
        <w:rPr>
          <w:rFonts w:ascii="仿宋" w:eastAsia="仿宋" w:hAnsi="仿宋" w:cs="仿宋"/>
          <w:b/>
          <w:sz w:val="36"/>
          <w:szCs w:val="36"/>
        </w:rPr>
        <w:t>25</w:t>
      </w:r>
      <w:r>
        <w:rPr>
          <w:rFonts w:ascii="仿宋" w:eastAsia="仿宋" w:hAnsi="仿宋" w:cs="仿宋" w:hint="eastAsia"/>
          <w:b/>
          <w:sz w:val="36"/>
          <w:szCs w:val="36"/>
        </w:rPr>
        <w:t>年专升本</w:t>
      </w:r>
    </w:p>
    <w:p w:rsidR="00B65F2D" w:rsidRDefault="001A4AEB">
      <w:pPr>
        <w:jc w:val="center"/>
        <w:rPr>
          <w:rFonts w:ascii="仿宋" w:eastAsia="仿宋" w:hAnsi="仿宋" w:cs="仿宋"/>
          <w:sz w:val="36"/>
          <w:szCs w:val="36"/>
        </w:rPr>
      </w:pPr>
      <w:r>
        <w:rPr>
          <w:rFonts w:ascii="仿宋" w:eastAsia="仿宋" w:hAnsi="仿宋" w:cs="仿宋" w:hint="eastAsia"/>
          <w:b/>
          <w:sz w:val="36"/>
          <w:szCs w:val="36"/>
        </w:rPr>
        <w:t>《新媒体概论》考试大纲</w:t>
      </w:r>
    </w:p>
    <w:p w:rsidR="00B65F2D" w:rsidRDefault="00B65F2D">
      <w:pPr>
        <w:spacing w:before="103" w:line="600" w:lineRule="exact"/>
        <w:ind w:left="3163"/>
        <w:rPr>
          <w:rFonts w:ascii="华文中宋" w:eastAsia="华文中宋" w:hAnsi="华文中宋" w:cs="华文中宋"/>
          <w:spacing w:val="-19"/>
          <w:sz w:val="28"/>
          <w:szCs w:val="28"/>
        </w:rPr>
      </w:pPr>
    </w:p>
    <w:p w:rsidR="00B65F2D" w:rsidRDefault="001A4AEB">
      <w:pPr>
        <w:spacing w:before="103" w:line="600" w:lineRule="exact"/>
        <w:ind w:left="3163"/>
        <w:rPr>
          <w:rFonts w:ascii="Arial"/>
          <w:sz w:val="28"/>
          <w:szCs w:val="28"/>
        </w:rPr>
      </w:pPr>
      <w:r>
        <w:rPr>
          <w:rFonts w:ascii="华文中宋" w:eastAsia="华文中宋" w:hAnsi="华文中宋" w:cs="华文中宋"/>
          <w:spacing w:val="-19"/>
          <w:sz w:val="28"/>
          <w:szCs w:val="28"/>
        </w:rPr>
        <w:t xml:space="preserve">Ⅰ.  </w:t>
      </w:r>
      <w:r>
        <w:rPr>
          <w:rFonts w:ascii="华文中宋" w:eastAsia="华文中宋" w:hAnsi="华文中宋" w:cs="华文中宋"/>
          <w:spacing w:val="-19"/>
          <w:sz w:val="28"/>
          <w:szCs w:val="28"/>
        </w:rPr>
        <w:t>考试内容与要求</w:t>
      </w:r>
    </w:p>
    <w:p w:rsidR="00B65F2D" w:rsidRDefault="001A4AEB">
      <w:pPr>
        <w:pStyle w:val="a3"/>
        <w:widowControl/>
        <w:kinsoku w:val="0"/>
        <w:autoSpaceDE w:val="0"/>
        <w:autoSpaceDN w:val="0"/>
        <w:adjustRightInd w:val="0"/>
        <w:snapToGrid w:val="0"/>
        <w:spacing w:line="600" w:lineRule="exact"/>
        <w:ind w:firstLineChars="200" w:firstLine="488"/>
        <w:jc w:val="left"/>
        <w:textAlignment w:val="baseline"/>
        <w:rPr>
          <w:snapToGrid w:val="0"/>
          <w:color w:val="000000"/>
          <w:spacing w:val="-18"/>
          <w:kern w:val="0"/>
          <w:lang w:eastAsia="zh-CN"/>
        </w:rPr>
      </w:pPr>
      <w:r>
        <w:rPr>
          <w:rFonts w:hint="eastAsia"/>
          <w:snapToGrid w:val="0"/>
          <w:color w:val="000000"/>
          <w:spacing w:val="-18"/>
          <w:kern w:val="0"/>
          <w:lang w:eastAsia="zh-CN"/>
        </w:rPr>
        <w:t>新媒体概论是对新媒体的理论与技术的全面研究，新媒体作为高科技的产物，再一次给传播带来了巨大的变革，具有不同与传统媒体的本质特征，更是未来媒体的发展重点，也是媒体传播市场发展的趋势和必然方向。新媒体概论是网络与新媒体专业的必修学科，学生应通过该课程对新媒体的特点、理论模型、宏观管理、微观经营、用户特征等建立起基础的的理论框架及认识。本科目考试内容包括单选题、填空题、判断题、名词解释、简答题、论述题六个部</w:t>
      </w:r>
      <w:bookmarkStart w:id="0" w:name="_GoBack"/>
      <w:bookmarkEnd w:id="0"/>
      <w:r>
        <w:rPr>
          <w:rFonts w:hint="eastAsia"/>
          <w:snapToGrid w:val="0"/>
          <w:color w:val="000000"/>
          <w:spacing w:val="-18"/>
          <w:kern w:val="0"/>
          <w:lang w:eastAsia="zh-CN"/>
        </w:rPr>
        <w:t>分，主要考查考生对于新媒体概论及其本专业相关的基本理论和方法的识记、理解、分析综合、鉴赏评价、表达应用和探究</w:t>
      </w:r>
      <w:r>
        <w:rPr>
          <w:rFonts w:hint="eastAsia"/>
          <w:snapToGrid w:val="0"/>
          <w:color w:val="000000"/>
          <w:spacing w:val="-18"/>
          <w:kern w:val="0"/>
          <w:lang w:eastAsia="zh-CN"/>
        </w:rPr>
        <w:t>等能力。</w:t>
      </w:r>
    </w:p>
    <w:p w:rsidR="00B65F2D" w:rsidRDefault="001A4AEB">
      <w:pPr>
        <w:spacing w:line="600" w:lineRule="exact"/>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pacing w:val="-14"/>
          <w:sz w:val="28"/>
          <w:szCs w:val="28"/>
        </w:rPr>
        <w:t xml:space="preserve">    </w:t>
      </w:r>
      <w:r>
        <w:rPr>
          <w:rFonts w:ascii="仿宋" w:eastAsia="仿宋" w:hAnsi="仿宋" w:cs="仿宋" w:hint="eastAsia"/>
          <w:b/>
          <w:bCs/>
          <w:spacing w:val="-14"/>
          <w:sz w:val="28"/>
          <w:szCs w:val="28"/>
        </w:rPr>
        <w:t>一、新媒体导论</w:t>
      </w:r>
    </w:p>
    <w:p w:rsidR="00B65F2D" w:rsidRDefault="001A4AEB">
      <w:pPr>
        <w:spacing w:line="600" w:lineRule="exact"/>
        <w:ind w:firstLineChars="200" w:firstLine="560"/>
        <w:rPr>
          <w:rFonts w:ascii="仿宋" w:eastAsia="仿宋" w:hAnsi="仿宋" w:cs="仿宋"/>
          <w:bCs/>
          <w:sz w:val="28"/>
          <w:szCs w:val="28"/>
        </w:rPr>
      </w:pPr>
      <w:r>
        <w:rPr>
          <w:rFonts w:ascii="仿宋" w:eastAsia="仿宋" w:hAnsi="仿宋" w:cs="仿宋" w:hint="eastAsia"/>
          <w:bCs/>
          <w:sz w:val="28"/>
          <w:szCs w:val="28"/>
        </w:rPr>
        <w:t>1</w:t>
      </w:r>
      <w:r>
        <w:rPr>
          <w:rFonts w:ascii="仿宋" w:eastAsia="仿宋" w:hAnsi="仿宋" w:cs="仿宋" w:hint="eastAsia"/>
          <w:bCs/>
          <w:sz w:val="28"/>
          <w:szCs w:val="28"/>
        </w:rPr>
        <w:t>．识记：（</w:t>
      </w:r>
      <w:r>
        <w:rPr>
          <w:rFonts w:ascii="仿宋" w:eastAsia="仿宋" w:hAnsi="仿宋" w:cs="仿宋" w:hint="eastAsia"/>
          <w:bCs/>
          <w:sz w:val="28"/>
          <w:szCs w:val="28"/>
        </w:rPr>
        <w:t>1</w:t>
      </w:r>
      <w:r>
        <w:rPr>
          <w:rFonts w:ascii="仿宋" w:eastAsia="仿宋" w:hAnsi="仿宋" w:cs="仿宋" w:hint="eastAsia"/>
          <w:bCs/>
          <w:sz w:val="28"/>
          <w:szCs w:val="28"/>
        </w:rPr>
        <w:t>）新媒体的定义；（</w:t>
      </w:r>
      <w:r>
        <w:rPr>
          <w:rFonts w:ascii="仿宋" w:eastAsia="仿宋" w:hAnsi="仿宋" w:cs="仿宋" w:hint="eastAsia"/>
          <w:bCs/>
          <w:sz w:val="28"/>
          <w:szCs w:val="28"/>
        </w:rPr>
        <w:t>2</w:t>
      </w:r>
      <w:r>
        <w:rPr>
          <w:rFonts w:ascii="仿宋" w:eastAsia="仿宋" w:hAnsi="仿宋" w:cs="仿宋" w:hint="eastAsia"/>
          <w:bCs/>
          <w:sz w:val="28"/>
          <w:szCs w:val="28"/>
        </w:rPr>
        <w:t>）网络传播的定义</w:t>
      </w:r>
    </w:p>
    <w:p w:rsidR="00B65F2D" w:rsidRDefault="001A4AEB">
      <w:pPr>
        <w:spacing w:line="600" w:lineRule="exact"/>
        <w:ind w:firstLineChars="200" w:firstLine="560"/>
        <w:rPr>
          <w:rFonts w:ascii="仿宋" w:eastAsia="仿宋" w:hAnsi="仿宋" w:cs="仿宋"/>
          <w:bCs/>
          <w:sz w:val="28"/>
          <w:szCs w:val="28"/>
        </w:rPr>
      </w:pPr>
      <w:r>
        <w:rPr>
          <w:rFonts w:ascii="仿宋" w:eastAsia="仿宋" w:hAnsi="仿宋" w:cs="仿宋" w:hint="eastAsia"/>
          <w:bCs/>
          <w:sz w:val="28"/>
          <w:szCs w:val="28"/>
        </w:rPr>
        <w:t>2</w:t>
      </w:r>
      <w:r>
        <w:rPr>
          <w:rFonts w:ascii="仿宋" w:eastAsia="仿宋" w:hAnsi="仿宋" w:cs="仿宋" w:hint="eastAsia"/>
          <w:bCs/>
          <w:sz w:val="28"/>
          <w:szCs w:val="28"/>
        </w:rPr>
        <w:t>．理解：（</w:t>
      </w:r>
      <w:r>
        <w:rPr>
          <w:rFonts w:ascii="仿宋" w:eastAsia="仿宋" w:hAnsi="仿宋" w:cs="仿宋" w:hint="eastAsia"/>
          <w:bCs/>
          <w:sz w:val="28"/>
          <w:szCs w:val="28"/>
        </w:rPr>
        <w:t>1</w:t>
      </w:r>
      <w:r>
        <w:rPr>
          <w:rFonts w:ascii="仿宋" w:eastAsia="仿宋" w:hAnsi="仿宋" w:cs="仿宋" w:hint="eastAsia"/>
          <w:bCs/>
          <w:sz w:val="28"/>
          <w:szCs w:val="28"/>
        </w:rPr>
        <w:t>）新媒体的本质特征；（</w:t>
      </w:r>
      <w:r>
        <w:rPr>
          <w:rFonts w:ascii="仿宋" w:eastAsia="仿宋" w:hAnsi="仿宋" w:cs="仿宋" w:hint="eastAsia"/>
          <w:bCs/>
          <w:sz w:val="28"/>
          <w:szCs w:val="28"/>
        </w:rPr>
        <w:t>2</w:t>
      </w:r>
      <w:r>
        <w:rPr>
          <w:rFonts w:ascii="仿宋" w:eastAsia="仿宋" w:hAnsi="仿宋" w:cs="仿宋" w:hint="eastAsia"/>
          <w:bCs/>
          <w:sz w:val="28"/>
          <w:szCs w:val="28"/>
        </w:rPr>
        <w:t>）新媒体的优势</w:t>
      </w:r>
    </w:p>
    <w:p w:rsidR="00B65F2D" w:rsidRDefault="001A4AEB">
      <w:pPr>
        <w:spacing w:line="600" w:lineRule="exact"/>
        <w:ind w:firstLineChars="200" w:firstLine="560"/>
        <w:rPr>
          <w:rFonts w:ascii="仿宋" w:eastAsia="仿宋" w:hAnsi="仿宋" w:cs="仿宋"/>
          <w:bCs/>
          <w:sz w:val="28"/>
          <w:szCs w:val="28"/>
        </w:rPr>
      </w:pPr>
      <w:r>
        <w:rPr>
          <w:rFonts w:ascii="仿宋" w:eastAsia="仿宋" w:hAnsi="仿宋" w:cs="仿宋" w:hint="eastAsia"/>
          <w:bCs/>
          <w:sz w:val="28"/>
          <w:szCs w:val="28"/>
        </w:rPr>
        <w:t>3</w:t>
      </w:r>
      <w:r>
        <w:rPr>
          <w:rFonts w:ascii="仿宋" w:eastAsia="仿宋" w:hAnsi="仿宋" w:cs="仿宋" w:hint="eastAsia"/>
          <w:bCs/>
          <w:sz w:val="28"/>
          <w:szCs w:val="28"/>
        </w:rPr>
        <w:t>．运用：（</w:t>
      </w:r>
      <w:r>
        <w:rPr>
          <w:rFonts w:ascii="仿宋" w:eastAsia="仿宋" w:hAnsi="仿宋" w:cs="仿宋" w:hint="eastAsia"/>
          <w:bCs/>
          <w:sz w:val="28"/>
          <w:szCs w:val="28"/>
        </w:rPr>
        <w:t>1</w:t>
      </w:r>
      <w:r>
        <w:rPr>
          <w:rFonts w:ascii="仿宋" w:eastAsia="仿宋" w:hAnsi="仿宋" w:cs="仿宋" w:hint="eastAsia"/>
          <w:bCs/>
          <w:sz w:val="28"/>
          <w:szCs w:val="28"/>
        </w:rPr>
        <w:t>）新媒体对传媒业的冲击</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二、新媒体研究的理论模型</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）人际传播的定义；（</w:t>
      </w:r>
      <w:r>
        <w:rPr>
          <w:rFonts w:ascii="仿宋" w:eastAsia="仿宋" w:hAnsi="仿宋" w:cs="仿宋" w:hint="eastAsia"/>
          <w:spacing w:val="-14"/>
          <w:sz w:val="28"/>
          <w:szCs w:val="28"/>
        </w:rPr>
        <w:t>2</w:t>
      </w:r>
      <w:r>
        <w:rPr>
          <w:rFonts w:ascii="仿宋" w:eastAsia="仿宋" w:hAnsi="仿宋" w:cs="仿宋" w:hint="eastAsia"/>
          <w:spacing w:val="-14"/>
          <w:sz w:val="28"/>
          <w:szCs w:val="28"/>
        </w:rPr>
        <w:t>）大众传播的定义</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）新媒体议程设置的手段；（</w:t>
      </w:r>
      <w:r>
        <w:rPr>
          <w:rFonts w:ascii="仿宋" w:eastAsia="仿宋" w:hAnsi="仿宋" w:cs="仿宋" w:hint="eastAsia"/>
          <w:spacing w:val="-14"/>
          <w:sz w:val="28"/>
          <w:szCs w:val="28"/>
        </w:rPr>
        <w:t>2</w:t>
      </w:r>
      <w:r>
        <w:rPr>
          <w:rFonts w:ascii="仿宋" w:eastAsia="仿宋" w:hAnsi="仿宋" w:cs="仿宋" w:hint="eastAsia"/>
          <w:spacing w:val="-14"/>
          <w:sz w:val="28"/>
          <w:szCs w:val="28"/>
        </w:rPr>
        <w:t>）网络与传统媒体进行议程设置的区别</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）创新扩散理论模型；（</w:t>
      </w:r>
      <w:r>
        <w:rPr>
          <w:rFonts w:ascii="仿宋" w:eastAsia="仿宋" w:hAnsi="仿宋" w:cs="仿宋" w:hint="eastAsia"/>
          <w:spacing w:val="-14"/>
          <w:sz w:val="28"/>
          <w:szCs w:val="28"/>
        </w:rPr>
        <w:t>2</w:t>
      </w:r>
      <w:r>
        <w:rPr>
          <w:rFonts w:ascii="仿宋" w:eastAsia="仿宋" w:hAnsi="仿宋" w:cs="仿宋" w:hint="eastAsia"/>
          <w:spacing w:val="-14"/>
          <w:sz w:val="28"/>
          <w:szCs w:val="28"/>
        </w:rPr>
        <w:t>）技术接纳模型；（</w:t>
      </w:r>
      <w:r>
        <w:rPr>
          <w:rFonts w:ascii="仿宋" w:eastAsia="仿宋" w:hAnsi="仿宋" w:cs="仿宋" w:hint="eastAsia"/>
          <w:spacing w:val="-14"/>
          <w:sz w:val="28"/>
          <w:szCs w:val="28"/>
        </w:rPr>
        <w:t>3</w:t>
      </w:r>
      <w:r>
        <w:rPr>
          <w:rFonts w:ascii="仿宋" w:eastAsia="仿宋" w:hAnsi="仿宋" w:cs="仿宋" w:hint="eastAsia"/>
          <w:spacing w:val="-14"/>
          <w:sz w:val="28"/>
          <w:szCs w:val="28"/>
        </w:rPr>
        <w:t>）计划行为理论模型</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lastRenderedPageBreak/>
        <w:t>三、新媒体用户特征研究</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）受众；（</w:t>
      </w:r>
      <w:r>
        <w:rPr>
          <w:rFonts w:ascii="仿宋" w:eastAsia="仿宋" w:hAnsi="仿宋" w:cs="仿宋" w:hint="eastAsia"/>
          <w:spacing w:val="-14"/>
          <w:sz w:val="28"/>
          <w:szCs w:val="28"/>
        </w:rPr>
        <w:t>2</w:t>
      </w:r>
      <w:r>
        <w:rPr>
          <w:rFonts w:ascii="仿宋" w:eastAsia="仿宋" w:hAnsi="仿宋" w:cs="仿宋" w:hint="eastAsia"/>
          <w:spacing w:val="-14"/>
          <w:sz w:val="28"/>
          <w:szCs w:val="28"/>
        </w:rPr>
        <w:t>）网络受众；（</w:t>
      </w:r>
      <w:r>
        <w:rPr>
          <w:rFonts w:ascii="仿宋" w:eastAsia="仿宋" w:hAnsi="仿宋" w:cs="仿宋" w:hint="eastAsia"/>
          <w:spacing w:val="-14"/>
          <w:sz w:val="28"/>
          <w:szCs w:val="28"/>
        </w:rPr>
        <w:t>3</w:t>
      </w:r>
      <w:r>
        <w:rPr>
          <w:rFonts w:ascii="仿宋" w:eastAsia="仿宋" w:hAnsi="仿宋" w:cs="仿宋" w:hint="eastAsia"/>
          <w:spacing w:val="-14"/>
          <w:sz w:val="28"/>
          <w:szCs w:val="28"/>
        </w:rPr>
        <w:t>）网民</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）沉默螺旋理论；（</w:t>
      </w:r>
      <w:r>
        <w:rPr>
          <w:rFonts w:ascii="仿宋" w:eastAsia="仿宋" w:hAnsi="仿宋" w:cs="仿宋" w:hint="eastAsia"/>
          <w:spacing w:val="-14"/>
          <w:sz w:val="28"/>
          <w:szCs w:val="28"/>
        </w:rPr>
        <w:t>2</w:t>
      </w:r>
      <w:r>
        <w:rPr>
          <w:rFonts w:ascii="仿宋" w:eastAsia="仿宋" w:hAnsi="仿宋" w:cs="仿宋" w:hint="eastAsia"/>
          <w:spacing w:val="-14"/>
          <w:sz w:val="28"/>
          <w:szCs w:val="28"/>
        </w:rPr>
        <w:t>）马太效应</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）网络对实现受众接近权的意义；（</w:t>
      </w:r>
      <w:r>
        <w:rPr>
          <w:rFonts w:ascii="仿宋" w:eastAsia="仿宋" w:hAnsi="仿宋" w:cs="仿宋" w:hint="eastAsia"/>
          <w:spacing w:val="-14"/>
          <w:sz w:val="28"/>
          <w:szCs w:val="28"/>
        </w:rPr>
        <w:t>2</w:t>
      </w:r>
      <w:r>
        <w:rPr>
          <w:rFonts w:ascii="仿宋" w:eastAsia="仿宋" w:hAnsi="仿宋" w:cs="仿宋" w:hint="eastAsia"/>
          <w:spacing w:val="-14"/>
          <w:sz w:val="28"/>
          <w:szCs w:val="28"/>
        </w:rPr>
        <w:t>）网民的心理特征分析；（</w:t>
      </w:r>
      <w:r>
        <w:rPr>
          <w:rFonts w:ascii="仿宋" w:eastAsia="仿宋" w:hAnsi="仿宋" w:cs="仿宋" w:hint="eastAsia"/>
          <w:spacing w:val="-14"/>
          <w:sz w:val="28"/>
          <w:szCs w:val="28"/>
        </w:rPr>
        <w:t>3</w:t>
      </w:r>
      <w:r>
        <w:rPr>
          <w:rFonts w:ascii="仿宋" w:eastAsia="仿宋" w:hAnsi="仿宋" w:cs="仿宋" w:hint="eastAsia"/>
          <w:spacing w:val="-14"/>
          <w:sz w:val="28"/>
          <w:szCs w:val="28"/>
        </w:rPr>
        <w:t>）网民的行为特征分析</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四、新媒体的类型</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）电子邮件；（</w:t>
      </w:r>
      <w:r>
        <w:rPr>
          <w:rFonts w:ascii="仿宋" w:eastAsia="仿宋" w:hAnsi="仿宋" w:cs="仿宋" w:hint="eastAsia"/>
          <w:spacing w:val="-14"/>
          <w:sz w:val="28"/>
          <w:szCs w:val="28"/>
        </w:rPr>
        <w:t>2</w:t>
      </w:r>
      <w:r>
        <w:rPr>
          <w:rFonts w:ascii="仿宋" w:eastAsia="仿宋" w:hAnsi="仿宋" w:cs="仿宋" w:hint="eastAsia"/>
          <w:spacing w:val="-14"/>
          <w:sz w:val="28"/>
          <w:szCs w:val="28"/>
        </w:rPr>
        <w:t>）</w:t>
      </w:r>
      <w:r>
        <w:rPr>
          <w:rFonts w:ascii="仿宋" w:eastAsia="仿宋" w:hAnsi="仿宋" w:cs="仿宋" w:hint="eastAsia"/>
          <w:spacing w:val="-14"/>
          <w:sz w:val="28"/>
          <w:szCs w:val="28"/>
        </w:rPr>
        <w:t>BBS</w:t>
      </w:r>
      <w:r>
        <w:rPr>
          <w:rFonts w:ascii="仿宋" w:eastAsia="仿宋" w:hAnsi="仿宋" w:cs="仿宋" w:hint="eastAsia"/>
          <w:spacing w:val="-14"/>
          <w:sz w:val="28"/>
          <w:szCs w:val="28"/>
        </w:rPr>
        <w:t>；（</w:t>
      </w:r>
      <w:r>
        <w:rPr>
          <w:rFonts w:ascii="仿宋" w:eastAsia="仿宋" w:hAnsi="仿宋" w:cs="仿宋" w:hint="eastAsia"/>
          <w:spacing w:val="-14"/>
          <w:sz w:val="28"/>
          <w:szCs w:val="28"/>
        </w:rPr>
        <w:t>3</w:t>
      </w:r>
      <w:r>
        <w:rPr>
          <w:rFonts w:ascii="仿宋" w:eastAsia="仿宋" w:hAnsi="仿宋" w:cs="仿宋" w:hint="eastAsia"/>
          <w:spacing w:val="-14"/>
          <w:sz w:val="28"/>
          <w:szCs w:val="28"/>
        </w:rPr>
        <w:t>）社交网站</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）电子邮件的特点；（</w:t>
      </w:r>
      <w:r>
        <w:rPr>
          <w:rFonts w:ascii="仿宋" w:eastAsia="仿宋" w:hAnsi="仿宋" w:cs="仿宋" w:hint="eastAsia"/>
          <w:spacing w:val="-14"/>
          <w:sz w:val="28"/>
          <w:szCs w:val="28"/>
        </w:rPr>
        <w:t>2</w:t>
      </w:r>
      <w:r>
        <w:rPr>
          <w:rFonts w:ascii="仿宋" w:eastAsia="仿宋" w:hAnsi="仿宋" w:cs="仿宋" w:hint="eastAsia"/>
          <w:spacing w:val="-14"/>
          <w:sz w:val="28"/>
          <w:szCs w:val="28"/>
        </w:rPr>
        <w:t>）</w:t>
      </w:r>
      <w:r>
        <w:rPr>
          <w:rFonts w:ascii="仿宋" w:eastAsia="仿宋" w:hAnsi="仿宋" w:cs="仿宋" w:hint="eastAsia"/>
          <w:spacing w:val="-14"/>
          <w:sz w:val="28"/>
          <w:szCs w:val="28"/>
        </w:rPr>
        <w:t>BBS</w:t>
      </w:r>
      <w:r>
        <w:rPr>
          <w:rFonts w:ascii="仿宋" w:eastAsia="仿宋" w:hAnsi="仿宋" w:cs="仿宋" w:hint="eastAsia"/>
          <w:spacing w:val="-14"/>
          <w:sz w:val="28"/>
          <w:szCs w:val="28"/>
        </w:rPr>
        <w:t>的特征</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w:t>
      </w:r>
      <w:r>
        <w:rPr>
          <w:rFonts w:ascii="仿宋" w:eastAsia="仿宋" w:hAnsi="仿宋" w:cs="仿宋" w:hint="eastAsia"/>
          <w:spacing w:val="-14"/>
          <w:sz w:val="28"/>
          <w:szCs w:val="28"/>
        </w:rPr>
        <w:t>BBS</w:t>
      </w:r>
      <w:r>
        <w:rPr>
          <w:rFonts w:ascii="仿宋" w:eastAsia="仿宋" w:hAnsi="仿宋" w:cs="仿宋" w:hint="eastAsia"/>
          <w:spacing w:val="-14"/>
          <w:sz w:val="28"/>
          <w:szCs w:val="28"/>
        </w:rPr>
        <w:t>塑造舆论的多元空间；（</w:t>
      </w:r>
      <w:r>
        <w:rPr>
          <w:rFonts w:ascii="仿宋" w:eastAsia="仿宋" w:hAnsi="仿宋" w:cs="仿宋" w:hint="eastAsia"/>
          <w:spacing w:val="-14"/>
          <w:sz w:val="28"/>
          <w:szCs w:val="28"/>
        </w:rPr>
        <w:t>2</w:t>
      </w:r>
      <w:r>
        <w:rPr>
          <w:rFonts w:ascii="仿宋" w:eastAsia="仿宋" w:hAnsi="仿宋" w:cs="仿宋" w:hint="eastAsia"/>
          <w:spacing w:val="-14"/>
          <w:sz w:val="28"/>
          <w:szCs w:val="28"/>
        </w:rPr>
        <w:t>）网络中的大众传播</w:t>
      </w:r>
    </w:p>
    <w:p w:rsidR="00B65F2D" w:rsidRDefault="001A4AEB">
      <w:pPr>
        <w:spacing w:line="600" w:lineRule="exact"/>
        <w:ind w:firstLineChars="200" w:firstLine="506"/>
        <w:rPr>
          <w:rFonts w:ascii="仿宋" w:eastAsia="仿宋" w:hAnsi="仿宋" w:cs="仿宋"/>
          <w:spacing w:val="-14"/>
          <w:sz w:val="28"/>
          <w:szCs w:val="28"/>
        </w:rPr>
      </w:pPr>
      <w:r>
        <w:rPr>
          <w:rFonts w:ascii="仿宋" w:eastAsia="仿宋" w:hAnsi="仿宋" w:cs="仿宋" w:hint="eastAsia"/>
          <w:b/>
          <w:bCs/>
          <w:spacing w:val="-14"/>
          <w:sz w:val="28"/>
          <w:szCs w:val="28"/>
        </w:rPr>
        <w:t>五、</w:t>
      </w:r>
      <w:r>
        <w:rPr>
          <w:rFonts w:ascii="仿宋" w:eastAsia="仿宋" w:hAnsi="仿宋" w:cs="仿宋" w:hint="eastAsia"/>
          <w:b/>
          <w:bCs/>
          <w:spacing w:val="-14"/>
          <w:sz w:val="28"/>
          <w:szCs w:val="28"/>
        </w:rPr>
        <w:t>Web1.0</w:t>
      </w:r>
      <w:r>
        <w:rPr>
          <w:rFonts w:ascii="仿宋" w:eastAsia="仿宋" w:hAnsi="仿宋" w:cs="仿宋" w:hint="eastAsia"/>
          <w:b/>
          <w:bCs/>
          <w:spacing w:val="-14"/>
          <w:sz w:val="28"/>
          <w:szCs w:val="28"/>
        </w:rPr>
        <w:t>时代新媒体的主要形态</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）搜索引擎的定义；（</w:t>
      </w:r>
      <w:r>
        <w:rPr>
          <w:rFonts w:ascii="仿宋" w:eastAsia="仿宋" w:hAnsi="仿宋" w:cs="仿宋" w:hint="eastAsia"/>
          <w:spacing w:val="-14"/>
          <w:sz w:val="28"/>
          <w:szCs w:val="28"/>
        </w:rPr>
        <w:t>2</w:t>
      </w:r>
      <w:r>
        <w:rPr>
          <w:rFonts w:ascii="仿宋" w:eastAsia="仿宋" w:hAnsi="仿宋" w:cs="仿宋" w:hint="eastAsia"/>
          <w:spacing w:val="-14"/>
          <w:sz w:val="28"/>
          <w:szCs w:val="28"/>
        </w:rPr>
        <w:t>）门户网站的概念；（</w:t>
      </w:r>
      <w:r>
        <w:rPr>
          <w:rFonts w:ascii="仿宋" w:eastAsia="仿宋" w:hAnsi="仿宋" w:cs="仿宋" w:hint="eastAsia"/>
          <w:spacing w:val="-14"/>
          <w:sz w:val="28"/>
          <w:szCs w:val="28"/>
        </w:rPr>
        <w:t>3</w:t>
      </w:r>
      <w:r>
        <w:rPr>
          <w:rFonts w:ascii="仿宋" w:eastAsia="仿宋" w:hAnsi="仿宋" w:cs="仿宋" w:hint="eastAsia"/>
          <w:spacing w:val="-14"/>
          <w:sz w:val="28"/>
          <w:szCs w:val="28"/>
        </w:rPr>
        <w:t>）电子商务的含义</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w:t>
      </w:r>
      <w:r>
        <w:rPr>
          <w:rFonts w:ascii="仿宋" w:eastAsia="仿宋" w:hAnsi="仿宋" w:cs="仿宋" w:hint="eastAsia"/>
          <w:spacing w:val="-14"/>
          <w:sz w:val="28"/>
          <w:szCs w:val="28"/>
        </w:rPr>
        <w:t>Web2.0</w:t>
      </w:r>
      <w:r>
        <w:rPr>
          <w:rFonts w:ascii="仿宋" w:eastAsia="仿宋" w:hAnsi="仿宋" w:cs="仿宋" w:hint="eastAsia"/>
          <w:spacing w:val="-14"/>
          <w:sz w:val="28"/>
          <w:szCs w:val="28"/>
        </w:rPr>
        <w:t>；（</w:t>
      </w:r>
      <w:r>
        <w:rPr>
          <w:rFonts w:ascii="仿宋" w:eastAsia="仿宋" w:hAnsi="仿宋" w:cs="仿宋" w:hint="eastAsia"/>
          <w:spacing w:val="-14"/>
          <w:sz w:val="28"/>
          <w:szCs w:val="28"/>
        </w:rPr>
        <w:t>2</w:t>
      </w:r>
      <w:r>
        <w:rPr>
          <w:rFonts w:ascii="仿宋" w:eastAsia="仿宋" w:hAnsi="仿宋" w:cs="仿宋" w:hint="eastAsia"/>
          <w:spacing w:val="-14"/>
          <w:sz w:val="28"/>
          <w:szCs w:val="28"/>
        </w:rPr>
        <w:t>）搜索引擎的类型</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）搜索引擎尚待解决的问题；（</w:t>
      </w:r>
      <w:r>
        <w:rPr>
          <w:rFonts w:ascii="仿宋" w:eastAsia="仿宋" w:hAnsi="仿宋" w:cs="仿宋" w:hint="eastAsia"/>
          <w:spacing w:val="-14"/>
          <w:sz w:val="28"/>
          <w:szCs w:val="28"/>
        </w:rPr>
        <w:t>2</w:t>
      </w:r>
      <w:r>
        <w:rPr>
          <w:rFonts w:ascii="仿宋" w:eastAsia="仿宋" w:hAnsi="仿宋" w:cs="仿宋" w:hint="eastAsia"/>
          <w:spacing w:val="-14"/>
          <w:sz w:val="28"/>
          <w:szCs w:val="28"/>
        </w:rPr>
        <w:t>）电子商务网站的主要类型</w:t>
      </w:r>
    </w:p>
    <w:p w:rsidR="00B65F2D" w:rsidRDefault="001A4AEB">
      <w:pPr>
        <w:spacing w:line="600" w:lineRule="exact"/>
        <w:ind w:firstLineChars="200" w:firstLine="506"/>
        <w:rPr>
          <w:rFonts w:ascii="仿宋" w:eastAsia="仿宋" w:hAnsi="仿宋" w:cs="仿宋"/>
          <w:spacing w:val="-14"/>
          <w:sz w:val="28"/>
          <w:szCs w:val="28"/>
        </w:rPr>
      </w:pPr>
      <w:r>
        <w:rPr>
          <w:rFonts w:ascii="仿宋" w:eastAsia="仿宋" w:hAnsi="仿宋" w:cs="仿宋" w:hint="eastAsia"/>
          <w:b/>
          <w:bCs/>
          <w:spacing w:val="-14"/>
          <w:sz w:val="28"/>
          <w:szCs w:val="28"/>
        </w:rPr>
        <w:t>六、博客</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）博客的概念；（</w:t>
      </w:r>
      <w:r>
        <w:rPr>
          <w:rFonts w:ascii="仿宋" w:eastAsia="仿宋" w:hAnsi="仿宋" w:cs="仿宋" w:hint="eastAsia"/>
          <w:spacing w:val="-14"/>
          <w:sz w:val="28"/>
          <w:szCs w:val="28"/>
        </w:rPr>
        <w:t>2</w:t>
      </w:r>
      <w:r>
        <w:rPr>
          <w:rFonts w:ascii="仿宋" w:eastAsia="仿宋" w:hAnsi="仿宋" w:cs="仿宋" w:hint="eastAsia"/>
          <w:spacing w:val="-14"/>
          <w:sz w:val="28"/>
          <w:szCs w:val="28"/>
        </w:rPr>
        <w:t>）微博的概念</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）博客的特点；（</w:t>
      </w:r>
      <w:r>
        <w:rPr>
          <w:rFonts w:ascii="仿宋" w:eastAsia="仿宋" w:hAnsi="仿宋" w:cs="仿宋" w:hint="eastAsia"/>
          <w:spacing w:val="-14"/>
          <w:sz w:val="28"/>
          <w:szCs w:val="28"/>
        </w:rPr>
        <w:t>2</w:t>
      </w:r>
      <w:r>
        <w:rPr>
          <w:rFonts w:ascii="仿宋" w:eastAsia="仿宋" w:hAnsi="仿宋" w:cs="仿宋" w:hint="eastAsia"/>
          <w:spacing w:val="-14"/>
          <w:sz w:val="28"/>
          <w:szCs w:val="28"/>
        </w:rPr>
        <w:t>）博客存在的问题；（</w:t>
      </w:r>
      <w:r>
        <w:rPr>
          <w:rFonts w:ascii="仿宋" w:eastAsia="仿宋" w:hAnsi="仿宋" w:cs="仿宋" w:hint="eastAsia"/>
          <w:spacing w:val="-14"/>
          <w:sz w:val="28"/>
          <w:szCs w:val="28"/>
        </w:rPr>
        <w:t>3</w:t>
      </w:r>
      <w:r>
        <w:rPr>
          <w:rFonts w:ascii="仿宋" w:eastAsia="仿宋" w:hAnsi="仿宋" w:cs="仿宋" w:hint="eastAsia"/>
          <w:spacing w:val="-14"/>
          <w:sz w:val="28"/>
          <w:szCs w:val="28"/>
        </w:rPr>
        <w:t>）信息茧房效应</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）微博对新闻行业的影响；（</w:t>
      </w:r>
      <w:r>
        <w:rPr>
          <w:rFonts w:ascii="仿宋" w:eastAsia="仿宋" w:hAnsi="仿宋" w:cs="仿宋" w:hint="eastAsia"/>
          <w:spacing w:val="-14"/>
          <w:sz w:val="28"/>
          <w:szCs w:val="28"/>
        </w:rPr>
        <w:t>2</w:t>
      </w:r>
      <w:r>
        <w:rPr>
          <w:rFonts w:ascii="仿宋" w:eastAsia="仿宋" w:hAnsi="仿宋" w:cs="仿宋" w:hint="eastAsia"/>
          <w:spacing w:val="-14"/>
          <w:sz w:val="28"/>
          <w:szCs w:val="28"/>
        </w:rPr>
        <w:t>）微博的优势与不足</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七、微信</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）微信的概念；（</w:t>
      </w:r>
      <w:r>
        <w:rPr>
          <w:rFonts w:ascii="仿宋" w:eastAsia="仿宋" w:hAnsi="仿宋" w:cs="仿宋" w:hint="eastAsia"/>
          <w:spacing w:val="-14"/>
          <w:sz w:val="28"/>
          <w:szCs w:val="28"/>
        </w:rPr>
        <w:t>2</w:t>
      </w:r>
      <w:r>
        <w:rPr>
          <w:rFonts w:ascii="仿宋" w:eastAsia="仿宋" w:hAnsi="仿宋" w:cs="仿宋" w:hint="eastAsia"/>
          <w:spacing w:val="-14"/>
          <w:sz w:val="28"/>
          <w:szCs w:val="28"/>
        </w:rPr>
        <w:t>）微信用户关系特征</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）微信的传播优势；（</w:t>
      </w:r>
      <w:r>
        <w:rPr>
          <w:rFonts w:ascii="仿宋" w:eastAsia="仿宋" w:hAnsi="仿宋" w:cs="仿宋" w:hint="eastAsia"/>
          <w:spacing w:val="-14"/>
          <w:sz w:val="28"/>
          <w:szCs w:val="28"/>
        </w:rPr>
        <w:t>2</w:t>
      </w:r>
      <w:r>
        <w:rPr>
          <w:rFonts w:ascii="仿宋" w:eastAsia="仿宋" w:hAnsi="仿宋" w:cs="仿宋" w:hint="eastAsia"/>
          <w:spacing w:val="-14"/>
          <w:sz w:val="28"/>
          <w:szCs w:val="28"/>
        </w:rPr>
        <w:t>）微信存在的问题</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）微信的社会影响；（</w:t>
      </w:r>
      <w:r>
        <w:rPr>
          <w:rFonts w:ascii="仿宋" w:eastAsia="仿宋" w:hAnsi="仿宋" w:cs="仿宋" w:hint="eastAsia"/>
          <w:spacing w:val="-14"/>
          <w:sz w:val="28"/>
          <w:szCs w:val="28"/>
        </w:rPr>
        <w:t>2</w:t>
      </w:r>
      <w:r>
        <w:rPr>
          <w:rFonts w:ascii="仿宋" w:eastAsia="仿宋" w:hAnsi="仿宋" w:cs="仿宋" w:hint="eastAsia"/>
          <w:spacing w:val="-14"/>
          <w:sz w:val="28"/>
          <w:szCs w:val="28"/>
        </w:rPr>
        <w:t>）微信与微博的异同</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lastRenderedPageBreak/>
        <w:t>八、社交网站</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）社交网站的概念；（</w:t>
      </w:r>
      <w:r>
        <w:rPr>
          <w:rFonts w:ascii="仿宋" w:eastAsia="仿宋" w:hAnsi="仿宋" w:cs="仿宋" w:hint="eastAsia"/>
          <w:spacing w:val="-14"/>
          <w:sz w:val="28"/>
          <w:szCs w:val="28"/>
        </w:rPr>
        <w:t>2</w:t>
      </w:r>
      <w:r>
        <w:rPr>
          <w:rFonts w:ascii="仿宋" w:eastAsia="仿宋" w:hAnsi="仿宋" w:cs="仿宋" w:hint="eastAsia"/>
          <w:spacing w:val="-14"/>
          <w:sz w:val="28"/>
          <w:szCs w:val="28"/>
        </w:rPr>
        <w:t>）社交网站的特点</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）社交网站的发展；</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）社交网站的社会影响；（</w:t>
      </w:r>
      <w:r>
        <w:rPr>
          <w:rFonts w:ascii="仿宋" w:eastAsia="仿宋" w:hAnsi="仿宋" w:cs="仿宋" w:hint="eastAsia"/>
          <w:spacing w:val="-14"/>
          <w:sz w:val="28"/>
          <w:szCs w:val="28"/>
        </w:rPr>
        <w:t>2</w:t>
      </w:r>
      <w:r>
        <w:rPr>
          <w:rFonts w:ascii="仿宋" w:eastAsia="仿宋" w:hAnsi="仿宋" w:cs="仿宋" w:hint="eastAsia"/>
          <w:spacing w:val="-14"/>
          <w:sz w:val="28"/>
          <w:szCs w:val="28"/>
        </w:rPr>
        <w:t>）社交网站带来的问题</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九、视频网站</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）视频网站的概念；（</w:t>
      </w:r>
      <w:r>
        <w:rPr>
          <w:rFonts w:ascii="仿宋" w:eastAsia="仿宋" w:hAnsi="仿宋" w:cs="仿宋" w:hint="eastAsia"/>
          <w:spacing w:val="-14"/>
          <w:sz w:val="28"/>
          <w:szCs w:val="28"/>
        </w:rPr>
        <w:t>2</w:t>
      </w:r>
      <w:r>
        <w:rPr>
          <w:rFonts w:ascii="仿宋" w:eastAsia="仿宋" w:hAnsi="仿宋" w:cs="仿宋" w:hint="eastAsia"/>
          <w:spacing w:val="-14"/>
          <w:sz w:val="28"/>
          <w:szCs w:val="28"/>
        </w:rPr>
        <w:t>）视频网站的特点</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）视频网站的发展；（</w:t>
      </w:r>
      <w:r>
        <w:rPr>
          <w:rFonts w:ascii="仿宋" w:eastAsia="仿宋" w:hAnsi="仿宋" w:cs="仿宋" w:hint="eastAsia"/>
          <w:spacing w:val="-14"/>
          <w:sz w:val="28"/>
          <w:szCs w:val="28"/>
        </w:rPr>
        <w:t>2</w:t>
      </w:r>
      <w:r>
        <w:rPr>
          <w:rFonts w:ascii="仿宋" w:eastAsia="仿宋" w:hAnsi="仿宋" w:cs="仿宋" w:hint="eastAsia"/>
          <w:spacing w:val="-14"/>
          <w:sz w:val="28"/>
          <w:szCs w:val="28"/>
        </w:rPr>
        <w:t>）视频网站的“长尾理论”</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）视频网站对传播行业的影响；（</w:t>
      </w:r>
      <w:r>
        <w:rPr>
          <w:rFonts w:ascii="仿宋" w:eastAsia="仿宋" w:hAnsi="仿宋" w:cs="仿宋" w:hint="eastAsia"/>
          <w:spacing w:val="-14"/>
          <w:sz w:val="28"/>
          <w:szCs w:val="28"/>
        </w:rPr>
        <w:t>2</w:t>
      </w:r>
      <w:r>
        <w:rPr>
          <w:rFonts w:ascii="仿宋" w:eastAsia="仿宋" w:hAnsi="仿宋" w:cs="仿宋" w:hint="eastAsia"/>
          <w:spacing w:val="-14"/>
          <w:sz w:val="28"/>
          <w:szCs w:val="28"/>
        </w:rPr>
        <w:t>）视频网站的媒体化路线；（</w:t>
      </w:r>
      <w:r>
        <w:rPr>
          <w:rFonts w:ascii="仿宋" w:eastAsia="仿宋" w:hAnsi="仿宋" w:cs="仿宋" w:hint="eastAsia"/>
          <w:spacing w:val="-14"/>
          <w:sz w:val="28"/>
          <w:szCs w:val="28"/>
        </w:rPr>
        <w:t>3</w:t>
      </w:r>
      <w:r>
        <w:rPr>
          <w:rFonts w:ascii="仿宋" w:eastAsia="仿宋" w:hAnsi="仿宋" w:cs="仿宋" w:hint="eastAsia"/>
          <w:spacing w:val="-14"/>
          <w:sz w:val="28"/>
          <w:szCs w:val="28"/>
        </w:rPr>
        <w:t>）视频网站上的争议</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十、新媒体的宏观管理</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）数字鸿沟；（</w:t>
      </w:r>
      <w:r>
        <w:rPr>
          <w:rFonts w:ascii="仿宋" w:eastAsia="仿宋" w:hAnsi="仿宋" w:cs="仿宋" w:hint="eastAsia"/>
          <w:spacing w:val="-14"/>
          <w:sz w:val="28"/>
          <w:szCs w:val="28"/>
        </w:rPr>
        <w:t>2</w:t>
      </w:r>
      <w:r>
        <w:rPr>
          <w:rFonts w:ascii="仿宋" w:eastAsia="仿宋" w:hAnsi="仿宋" w:cs="仿宋" w:hint="eastAsia"/>
          <w:spacing w:val="-14"/>
          <w:sz w:val="28"/>
          <w:szCs w:val="28"/>
        </w:rPr>
        <w:t>）网络犯罪；（</w:t>
      </w:r>
      <w:r>
        <w:rPr>
          <w:rFonts w:ascii="仿宋" w:eastAsia="仿宋" w:hAnsi="仿宋" w:cs="仿宋" w:hint="eastAsia"/>
          <w:spacing w:val="-14"/>
          <w:sz w:val="28"/>
          <w:szCs w:val="28"/>
        </w:rPr>
        <w:t>3</w:t>
      </w:r>
      <w:r>
        <w:rPr>
          <w:rFonts w:ascii="仿宋" w:eastAsia="仿宋" w:hAnsi="仿宋" w:cs="仿宋" w:hint="eastAsia"/>
          <w:spacing w:val="-14"/>
          <w:sz w:val="28"/>
          <w:szCs w:val="28"/>
        </w:rPr>
        <w:t>）网络谣言</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）互联网监管的难点；（</w:t>
      </w:r>
      <w:r>
        <w:rPr>
          <w:rFonts w:ascii="仿宋" w:eastAsia="仿宋" w:hAnsi="仿宋" w:cs="仿宋" w:hint="eastAsia"/>
          <w:spacing w:val="-14"/>
          <w:sz w:val="28"/>
          <w:szCs w:val="28"/>
        </w:rPr>
        <w:t>2</w:t>
      </w:r>
      <w:r>
        <w:rPr>
          <w:rFonts w:ascii="仿宋" w:eastAsia="仿宋" w:hAnsi="仿宋" w:cs="仿宋" w:hint="eastAsia"/>
          <w:spacing w:val="-14"/>
          <w:sz w:val="28"/>
          <w:szCs w:val="28"/>
        </w:rPr>
        <w:t>）发达国家对互联网的管理</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）新媒体的管理方式的创新</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十一、新媒体舆论成为社会舆论的主体</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）新媒体舆论的概念；（</w:t>
      </w:r>
      <w:r>
        <w:rPr>
          <w:rFonts w:ascii="仿宋" w:eastAsia="仿宋" w:hAnsi="仿宋" w:cs="仿宋" w:hint="eastAsia"/>
          <w:spacing w:val="-14"/>
          <w:sz w:val="28"/>
          <w:szCs w:val="28"/>
        </w:rPr>
        <w:t>2</w:t>
      </w:r>
      <w:r>
        <w:rPr>
          <w:rFonts w:ascii="仿宋" w:eastAsia="仿宋" w:hAnsi="仿宋" w:cs="仿宋" w:hint="eastAsia"/>
          <w:spacing w:val="-14"/>
          <w:sz w:val="28"/>
          <w:szCs w:val="28"/>
        </w:rPr>
        <w:t>）新媒体舆论的特性；（</w:t>
      </w:r>
      <w:r>
        <w:rPr>
          <w:rFonts w:ascii="仿宋" w:eastAsia="仿宋" w:hAnsi="仿宋" w:cs="仿宋" w:hint="eastAsia"/>
          <w:spacing w:val="-14"/>
          <w:sz w:val="28"/>
          <w:szCs w:val="28"/>
        </w:rPr>
        <w:t>3</w:t>
      </w:r>
      <w:r>
        <w:rPr>
          <w:rFonts w:ascii="仿宋" w:eastAsia="仿宋" w:hAnsi="仿宋" w:cs="仿宋" w:hint="eastAsia"/>
          <w:spacing w:val="-14"/>
          <w:sz w:val="28"/>
          <w:szCs w:val="28"/>
        </w:rPr>
        <w:t>）网络舆论蝴蝶效应的概念</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）网络舆论蝴蝶效应的要素及特点；（</w:t>
      </w:r>
      <w:r>
        <w:rPr>
          <w:rFonts w:ascii="仿宋" w:eastAsia="仿宋" w:hAnsi="仿宋" w:cs="仿宋" w:hint="eastAsia"/>
          <w:spacing w:val="-14"/>
          <w:sz w:val="28"/>
          <w:szCs w:val="28"/>
        </w:rPr>
        <w:t>2</w:t>
      </w:r>
      <w:r>
        <w:rPr>
          <w:rFonts w:ascii="仿宋" w:eastAsia="仿宋" w:hAnsi="仿宋" w:cs="仿宋" w:hint="eastAsia"/>
          <w:spacing w:val="-14"/>
          <w:sz w:val="28"/>
          <w:szCs w:val="28"/>
        </w:rPr>
        <w:t>）网络意见领袖三要素；（</w:t>
      </w:r>
      <w:r>
        <w:rPr>
          <w:rFonts w:ascii="仿宋" w:eastAsia="仿宋" w:hAnsi="仿宋" w:cs="仿宋" w:hint="eastAsia"/>
          <w:spacing w:val="-14"/>
          <w:sz w:val="28"/>
          <w:szCs w:val="28"/>
        </w:rPr>
        <w:t>3</w:t>
      </w:r>
      <w:r>
        <w:rPr>
          <w:rFonts w:ascii="仿宋" w:eastAsia="仿宋" w:hAnsi="仿宋" w:cs="仿宋" w:hint="eastAsia"/>
          <w:spacing w:val="-14"/>
          <w:sz w:val="28"/>
          <w:szCs w:val="28"/>
        </w:rPr>
        <w:t>）传统媒体的协同动机；（</w:t>
      </w:r>
      <w:r>
        <w:rPr>
          <w:rFonts w:ascii="仿宋" w:eastAsia="仿宋" w:hAnsi="仿宋" w:cs="仿宋" w:hint="eastAsia"/>
          <w:spacing w:val="-14"/>
          <w:sz w:val="28"/>
          <w:szCs w:val="28"/>
        </w:rPr>
        <w:t>4</w:t>
      </w:r>
      <w:r>
        <w:rPr>
          <w:rFonts w:ascii="仿宋" w:eastAsia="仿宋" w:hAnsi="仿宋" w:cs="仿宋" w:hint="eastAsia"/>
          <w:spacing w:val="-14"/>
          <w:sz w:val="28"/>
          <w:szCs w:val="28"/>
        </w:rPr>
        <w:t>）传统媒体协同效果影响因素；（</w:t>
      </w:r>
      <w:r>
        <w:rPr>
          <w:rFonts w:ascii="仿宋" w:eastAsia="仿宋" w:hAnsi="仿宋" w:cs="仿宋" w:hint="eastAsia"/>
          <w:spacing w:val="-14"/>
          <w:sz w:val="28"/>
          <w:szCs w:val="28"/>
        </w:rPr>
        <w:t>5</w:t>
      </w:r>
      <w:r>
        <w:rPr>
          <w:rFonts w:ascii="仿宋" w:eastAsia="仿宋" w:hAnsi="仿宋" w:cs="仿宋" w:hint="eastAsia"/>
          <w:spacing w:val="-14"/>
          <w:sz w:val="28"/>
          <w:szCs w:val="28"/>
        </w:rPr>
        <w:t>）微博舆论的特点</w:t>
      </w:r>
      <w:r>
        <w:rPr>
          <w:rFonts w:ascii="仿宋" w:eastAsia="仿宋" w:hAnsi="仿宋" w:cs="仿宋" w:hint="eastAsia"/>
          <w:spacing w:val="-14"/>
          <w:sz w:val="28"/>
          <w:szCs w:val="28"/>
        </w:rPr>
        <w:t xml:space="preserve"> </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w:t>
      </w:r>
      <w:r>
        <w:rPr>
          <w:rFonts w:ascii="仿宋" w:eastAsia="仿宋" w:hAnsi="仿宋" w:cs="仿宋" w:hint="eastAsia"/>
          <w:spacing w:val="-14"/>
          <w:sz w:val="28"/>
          <w:szCs w:val="28"/>
        </w:rPr>
        <w:t xml:space="preserve"> </w:t>
      </w:r>
      <w:r>
        <w:rPr>
          <w:rFonts w:ascii="仿宋" w:eastAsia="仿宋" w:hAnsi="仿宋" w:cs="仿宋" w:hint="eastAsia"/>
          <w:spacing w:val="-14"/>
          <w:sz w:val="28"/>
          <w:szCs w:val="28"/>
        </w:rPr>
        <w:t>新媒体舆论的生命周期理论模型；（</w:t>
      </w:r>
      <w:r>
        <w:rPr>
          <w:rFonts w:ascii="仿宋" w:eastAsia="仿宋" w:hAnsi="仿宋" w:cs="仿宋" w:hint="eastAsia"/>
          <w:spacing w:val="-14"/>
          <w:sz w:val="28"/>
          <w:szCs w:val="28"/>
        </w:rPr>
        <w:t>2</w:t>
      </w:r>
      <w:r>
        <w:rPr>
          <w:rFonts w:ascii="仿宋" w:eastAsia="仿宋" w:hAnsi="仿宋" w:cs="仿宋" w:hint="eastAsia"/>
          <w:spacing w:val="-14"/>
          <w:sz w:val="28"/>
          <w:szCs w:val="28"/>
        </w:rPr>
        <w:t>）微博舆论生成的基本规律；（</w:t>
      </w:r>
      <w:r>
        <w:rPr>
          <w:rFonts w:ascii="仿宋" w:eastAsia="仿宋" w:hAnsi="仿宋" w:cs="仿宋" w:hint="eastAsia"/>
          <w:spacing w:val="-14"/>
          <w:sz w:val="28"/>
          <w:szCs w:val="28"/>
        </w:rPr>
        <w:t>3</w:t>
      </w:r>
      <w:r>
        <w:rPr>
          <w:rFonts w:ascii="仿宋" w:eastAsia="仿宋" w:hAnsi="仿宋" w:cs="仿宋" w:hint="eastAsia"/>
          <w:spacing w:val="-14"/>
          <w:sz w:val="28"/>
          <w:szCs w:val="28"/>
        </w:rPr>
        <w:t>）网络论坛舆论与微博舆论的比较</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十二、新媒体舆情的应对策略</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）新媒体监管难点；（</w:t>
      </w:r>
      <w:r>
        <w:rPr>
          <w:rFonts w:ascii="仿宋" w:eastAsia="仿宋" w:hAnsi="仿宋" w:cs="仿宋" w:hint="eastAsia"/>
          <w:spacing w:val="-14"/>
          <w:sz w:val="28"/>
          <w:szCs w:val="28"/>
        </w:rPr>
        <w:t>2</w:t>
      </w:r>
      <w:r>
        <w:rPr>
          <w:rFonts w:ascii="仿宋" w:eastAsia="仿宋" w:hAnsi="仿宋" w:cs="仿宋" w:hint="eastAsia"/>
          <w:spacing w:val="-14"/>
          <w:sz w:val="28"/>
          <w:szCs w:val="28"/>
        </w:rPr>
        <w:t>）舆情分析的主要方法</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lastRenderedPageBreak/>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）网络舆论发展的新特点</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）针对舆情传播现状需要采取的对策</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十三、网络谣言及其管理</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）谣言的概念；（</w:t>
      </w:r>
      <w:r>
        <w:rPr>
          <w:rFonts w:ascii="仿宋" w:eastAsia="仿宋" w:hAnsi="仿宋" w:cs="仿宋" w:hint="eastAsia"/>
          <w:spacing w:val="-14"/>
          <w:sz w:val="28"/>
          <w:szCs w:val="28"/>
        </w:rPr>
        <w:t>2</w:t>
      </w:r>
      <w:r>
        <w:rPr>
          <w:rFonts w:ascii="仿宋" w:eastAsia="仿宋" w:hAnsi="仿宋" w:cs="仿宋" w:hint="eastAsia"/>
          <w:spacing w:val="-14"/>
          <w:sz w:val="28"/>
          <w:szCs w:val="28"/>
        </w:rPr>
        <w:t>）谣言的传播形式</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）传统谣言与网络谣言的异同</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）新媒体条件下谣言的传播及对策</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十四、新媒体的微观经营</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）网络广告的定义；（</w:t>
      </w:r>
      <w:r>
        <w:rPr>
          <w:rFonts w:ascii="仿宋" w:eastAsia="仿宋" w:hAnsi="仿宋" w:cs="仿宋" w:hint="eastAsia"/>
          <w:spacing w:val="-14"/>
          <w:sz w:val="28"/>
          <w:szCs w:val="28"/>
        </w:rPr>
        <w:t>2</w:t>
      </w:r>
      <w:r>
        <w:rPr>
          <w:rFonts w:ascii="仿宋" w:eastAsia="仿宋" w:hAnsi="仿宋" w:cs="仿宋" w:hint="eastAsia"/>
          <w:spacing w:val="-14"/>
          <w:sz w:val="28"/>
          <w:szCs w:val="28"/>
        </w:rPr>
        <w:t>）网络广告的形式；</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）网络广告的特点；（</w:t>
      </w:r>
      <w:r>
        <w:rPr>
          <w:rFonts w:ascii="仿宋" w:eastAsia="仿宋" w:hAnsi="仿宋" w:cs="仿宋" w:hint="eastAsia"/>
          <w:spacing w:val="-14"/>
          <w:sz w:val="28"/>
          <w:szCs w:val="28"/>
        </w:rPr>
        <w:t>2</w:t>
      </w:r>
      <w:r>
        <w:rPr>
          <w:rFonts w:ascii="仿宋" w:eastAsia="仿宋" w:hAnsi="仿宋" w:cs="仿宋" w:hint="eastAsia"/>
          <w:spacing w:val="-14"/>
          <w:sz w:val="28"/>
          <w:szCs w:val="28"/>
        </w:rPr>
        <w:t>）网络广告的发展之道；（</w:t>
      </w:r>
      <w:r>
        <w:rPr>
          <w:rFonts w:ascii="仿宋" w:eastAsia="仿宋" w:hAnsi="仿宋" w:cs="仿宋" w:hint="eastAsia"/>
          <w:spacing w:val="-14"/>
          <w:sz w:val="28"/>
          <w:szCs w:val="28"/>
        </w:rPr>
        <w:t>3</w:t>
      </w:r>
      <w:r>
        <w:rPr>
          <w:rFonts w:ascii="仿宋" w:eastAsia="仿宋" w:hAnsi="仿宋" w:cs="仿宋" w:hint="eastAsia"/>
          <w:spacing w:val="-14"/>
          <w:sz w:val="28"/>
          <w:szCs w:val="28"/>
        </w:rPr>
        <w:t>）新媒体行业的马太效应</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）网络广告的效果评估；（</w:t>
      </w:r>
      <w:r>
        <w:rPr>
          <w:rFonts w:ascii="仿宋" w:eastAsia="仿宋" w:hAnsi="仿宋" w:cs="仿宋" w:hint="eastAsia"/>
          <w:spacing w:val="-14"/>
          <w:sz w:val="28"/>
          <w:szCs w:val="28"/>
        </w:rPr>
        <w:t>2</w:t>
      </w:r>
      <w:r>
        <w:rPr>
          <w:rFonts w:ascii="仿宋" w:eastAsia="仿宋" w:hAnsi="仿宋" w:cs="仿宋" w:hint="eastAsia"/>
          <w:spacing w:val="-14"/>
          <w:sz w:val="28"/>
          <w:szCs w:val="28"/>
        </w:rPr>
        <w:t>）网络广告的监管；</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十五、新媒体中的著作权保护</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w:t>
      </w:r>
      <w:r>
        <w:rPr>
          <w:rFonts w:ascii="仿宋" w:eastAsia="仿宋" w:hAnsi="仿宋" w:cs="仿宋" w:hint="eastAsia"/>
          <w:spacing w:val="-14"/>
          <w:sz w:val="28"/>
          <w:szCs w:val="28"/>
        </w:rPr>
        <w:t>1</w:t>
      </w:r>
      <w:r>
        <w:rPr>
          <w:rFonts w:ascii="仿宋" w:eastAsia="仿宋" w:hAnsi="仿宋" w:cs="仿宋" w:hint="eastAsia"/>
          <w:spacing w:val="-14"/>
          <w:sz w:val="28"/>
          <w:szCs w:val="28"/>
        </w:rPr>
        <w:t>）“避风港”原则；（</w:t>
      </w:r>
      <w:r>
        <w:rPr>
          <w:rFonts w:ascii="仿宋" w:eastAsia="仿宋" w:hAnsi="仿宋" w:cs="仿宋" w:hint="eastAsia"/>
          <w:spacing w:val="-14"/>
          <w:sz w:val="28"/>
          <w:szCs w:val="28"/>
        </w:rPr>
        <w:t>2</w:t>
      </w:r>
      <w:r>
        <w:rPr>
          <w:rFonts w:ascii="仿宋" w:eastAsia="仿宋" w:hAnsi="仿宋" w:cs="仿宋" w:hint="eastAsia"/>
          <w:spacing w:val="-14"/>
          <w:sz w:val="28"/>
          <w:szCs w:val="28"/>
        </w:rPr>
        <w:t>）“红旗”原则；</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）新媒体著作财产权的保护</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）与新媒体有关的传播权限制</w:t>
      </w:r>
      <w:r>
        <w:rPr>
          <w:rFonts w:ascii="仿宋" w:eastAsia="仿宋" w:hAnsi="仿宋" w:cs="仿宋" w:hint="eastAsia"/>
          <w:spacing w:val="-14"/>
          <w:sz w:val="28"/>
          <w:szCs w:val="28"/>
        </w:rPr>
        <w:t xml:space="preserve"> </w:t>
      </w:r>
      <w:r>
        <w:rPr>
          <w:rFonts w:ascii="仿宋" w:eastAsia="仿宋" w:hAnsi="仿宋" w:cs="仿宋" w:hint="eastAsia"/>
          <w:spacing w:val="-14"/>
          <w:sz w:val="28"/>
          <w:szCs w:val="28"/>
        </w:rPr>
        <w:t>；（</w:t>
      </w:r>
      <w:r>
        <w:rPr>
          <w:rFonts w:ascii="仿宋" w:eastAsia="仿宋" w:hAnsi="仿宋" w:cs="仿宋" w:hint="eastAsia"/>
          <w:spacing w:val="-14"/>
          <w:sz w:val="28"/>
          <w:szCs w:val="28"/>
        </w:rPr>
        <w:t>2</w:t>
      </w:r>
      <w:r>
        <w:rPr>
          <w:rFonts w:ascii="仿宋" w:eastAsia="仿宋" w:hAnsi="仿宋" w:cs="仿宋" w:hint="eastAsia"/>
          <w:spacing w:val="-14"/>
          <w:sz w:val="28"/>
          <w:szCs w:val="28"/>
        </w:rPr>
        <w:t>）新媒体著作权的技术保护</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十六、手机媒体</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）手机媒体</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）手机媒体的发展趋势</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）手机媒体与新闻传播的互动关系</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十七、新技术与新媒体的未来</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1</w:t>
      </w:r>
      <w:r>
        <w:rPr>
          <w:rFonts w:ascii="仿宋" w:eastAsia="仿宋" w:hAnsi="仿宋" w:cs="仿宋" w:hint="eastAsia"/>
          <w:spacing w:val="-14"/>
          <w:sz w:val="28"/>
          <w:szCs w:val="28"/>
        </w:rPr>
        <w:t>．识记：（</w:t>
      </w:r>
      <w:r>
        <w:rPr>
          <w:rFonts w:ascii="仿宋" w:eastAsia="仿宋" w:hAnsi="仿宋" w:cs="仿宋" w:hint="eastAsia"/>
          <w:spacing w:val="-14"/>
          <w:sz w:val="28"/>
          <w:szCs w:val="28"/>
        </w:rPr>
        <w:t>1</w:t>
      </w:r>
      <w:r>
        <w:rPr>
          <w:rFonts w:ascii="仿宋" w:eastAsia="仿宋" w:hAnsi="仿宋" w:cs="仿宋" w:hint="eastAsia"/>
          <w:spacing w:val="-14"/>
          <w:sz w:val="28"/>
          <w:szCs w:val="28"/>
        </w:rPr>
        <w:t>）矩阵分解方法；（</w:t>
      </w:r>
      <w:r>
        <w:rPr>
          <w:rFonts w:ascii="仿宋" w:eastAsia="仿宋" w:hAnsi="仿宋" w:cs="仿宋" w:hint="eastAsia"/>
          <w:spacing w:val="-14"/>
          <w:sz w:val="28"/>
          <w:szCs w:val="28"/>
        </w:rPr>
        <w:t>2</w:t>
      </w:r>
      <w:r>
        <w:rPr>
          <w:rFonts w:ascii="仿宋" w:eastAsia="仿宋" w:hAnsi="仿宋" w:cs="仿宋" w:hint="eastAsia"/>
          <w:spacing w:val="-14"/>
          <w:sz w:val="28"/>
          <w:szCs w:val="28"/>
        </w:rPr>
        <w:t>）信息茧房；</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t>2</w:t>
      </w:r>
      <w:r>
        <w:rPr>
          <w:rFonts w:ascii="仿宋" w:eastAsia="仿宋" w:hAnsi="仿宋" w:cs="仿宋" w:hint="eastAsia"/>
          <w:spacing w:val="-14"/>
          <w:sz w:val="28"/>
          <w:szCs w:val="28"/>
        </w:rPr>
        <w:t>．理解：（</w:t>
      </w:r>
      <w:r>
        <w:rPr>
          <w:rFonts w:ascii="仿宋" w:eastAsia="仿宋" w:hAnsi="仿宋" w:cs="仿宋" w:hint="eastAsia"/>
          <w:spacing w:val="-14"/>
          <w:sz w:val="28"/>
          <w:szCs w:val="28"/>
        </w:rPr>
        <w:t>1</w:t>
      </w:r>
      <w:r>
        <w:rPr>
          <w:rFonts w:ascii="仿宋" w:eastAsia="仿宋" w:hAnsi="仿宋" w:cs="仿宋" w:hint="eastAsia"/>
          <w:spacing w:val="-14"/>
          <w:sz w:val="28"/>
          <w:szCs w:val="28"/>
        </w:rPr>
        <w:t>）新闻推荐算法存在的问题</w:t>
      </w:r>
    </w:p>
    <w:p w:rsidR="00B65F2D" w:rsidRDefault="001A4AEB">
      <w:pPr>
        <w:spacing w:line="600" w:lineRule="exact"/>
        <w:ind w:firstLineChars="200" w:firstLine="504"/>
        <w:rPr>
          <w:rFonts w:ascii="仿宋" w:eastAsia="仿宋" w:hAnsi="仿宋" w:cs="仿宋"/>
          <w:spacing w:val="-14"/>
          <w:sz w:val="28"/>
          <w:szCs w:val="28"/>
        </w:rPr>
      </w:pPr>
      <w:r>
        <w:rPr>
          <w:rFonts w:ascii="仿宋" w:eastAsia="仿宋" w:hAnsi="仿宋" w:cs="仿宋" w:hint="eastAsia"/>
          <w:spacing w:val="-14"/>
          <w:sz w:val="28"/>
          <w:szCs w:val="28"/>
        </w:rPr>
        <w:lastRenderedPageBreak/>
        <w:t>3</w:t>
      </w:r>
      <w:r>
        <w:rPr>
          <w:rFonts w:ascii="仿宋" w:eastAsia="仿宋" w:hAnsi="仿宋" w:cs="仿宋" w:hint="eastAsia"/>
          <w:spacing w:val="-14"/>
          <w:sz w:val="28"/>
          <w:szCs w:val="28"/>
        </w:rPr>
        <w:t>．运用：（</w:t>
      </w:r>
      <w:r>
        <w:rPr>
          <w:rFonts w:ascii="仿宋" w:eastAsia="仿宋" w:hAnsi="仿宋" w:cs="仿宋" w:hint="eastAsia"/>
          <w:spacing w:val="-14"/>
          <w:sz w:val="28"/>
          <w:szCs w:val="28"/>
        </w:rPr>
        <w:t>1</w:t>
      </w:r>
      <w:r>
        <w:rPr>
          <w:rFonts w:ascii="仿宋" w:eastAsia="仿宋" w:hAnsi="仿宋" w:cs="仿宋" w:hint="eastAsia"/>
          <w:spacing w:val="-14"/>
          <w:sz w:val="28"/>
          <w:szCs w:val="28"/>
        </w:rPr>
        <w:t>）推荐算法的发展方向</w:t>
      </w:r>
    </w:p>
    <w:p w:rsidR="00B65F2D" w:rsidRDefault="00B65F2D">
      <w:pPr>
        <w:spacing w:line="600" w:lineRule="exact"/>
        <w:ind w:firstLineChars="200" w:firstLine="504"/>
        <w:rPr>
          <w:rFonts w:ascii="仿宋" w:eastAsia="仿宋" w:hAnsi="仿宋" w:cs="仿宋"/>
          <w:spacing w:val="-14"/>
          <w:sz w:val="28"/>
          <w:szCs w:val="28"/>
        </w:rPr>
      </w:pPr>
    </w:p>
    <w:p w:rsidR="00B65F2D" w:rsidRDefault="001A4AEB">
      <w:pPr>
        <w:spacing w:before="103" w:line="600" w:lineRule="exact"/>
        <w:ind w:left="3163"/>
        <w:rPr>
          <w:rFonts w:ascii="华文中宋" w:eastAsia="华文中宋" w:hAnsi="华文中宋" w:cs="华文中宋"/>
          <w:spacing w:val="-19"/>
          <w:sz w:val="28"/>
          <w:szCs w:val="28"/>
        </w:rPr>
      </w:pPr>
      <w:r>
        <w:rPr>
          <w:rFonts w:ascii="华文中宋" w:eastAsia="华文中宋" w:hAnsi="华文中宋" w:cs="华文中宋" w:hint="eastAsia"/>
          <w:spacing w:val="-19"/>
          <w:sz w:val="28"/>
          <w:szCs w:val="28"/>
        </w:rPr>
        <w:t>Ⅱ</w:t>
      </w:r>
      <w:r>
        <w:rPr>
          <w:rFonts w:ascii="华文中宋" w:eastAsia="华文中宋" w:hAnsi="华文中宋" w:cs="华文中宋" w:hint="eastAsia"/>
          <w:spacing w:val="-19"/>
          <w:sz w:val="28"/>
          <w:szCs w:val="28"/>
        </w:rPr>
        <w:t xml:space="preserve"> .  </w:t>
      </w:r>
      <w:r>
        <w:rPr>
          <w:rFonts w:ascii="华文中宋" w:eastAsia="华文中宋" w:hAnsi="华文中宋" w:cs="华文中宋" w:hint="eastAsia"/>
          <w:spacing w:val="-19"/>
          <w:sz w:val="28"/>
          <w:szCs w:val="28"/>
        </w:rPr>
        <w:t>考试形式与试卷结构</w:t>
      </w:r>
    </w:p>
    <w:p w:rsidR="00B65F2D" w:rsidRDefault="001A4AEB">
      <w:pPr>
        <w:spacing w:line="600" w:lineRule="exact"/>
        <w:ind w:firstLineChars="200" w:firstLine="506"/>
        <w:rPr>
          <w:rFonts w:ascii="仿宋" w:eastAsia="仿宋" w:hAnsi="仿宋" w:cs="仿宋"/>
          <w:b/>
          <w:bCs/>
          <w:sz w:val="28"/>
          <w:szCs w:val="28"/>
        </w:rPr>
      </w:pPr>
      <w:r>
        <w:rPr>
          <w:rFonts w:ascii="仿宋" w:eastAsia="仿宋" w:hAnsi="仿宋" w:cs="仿宋" w:hint="eastAsia"/>
          <w:b/>
          <w:bCs/>
          <w:spacing w:val="-14"/>
          <w:sz w:val="28"/>
          <w:szCs w:val="28"/>
        </w:rPr>
        <w:t>一、考试形式</w:t>
      </w:r>
    </w:p>
    <w:p w:rsidR="00B65F2D" w:rsidRDefault="001A4AEB">
      <w:pPr>
        <w:pStyle w:val="a3"/>
        <w:widowControl/>
        <w:kinsoku w:val="0"/>
        <w:autoSpaceDE w:val="0"/>
        <w:autoSpaceDN w:val="0"/>
        <w:adjustRightInd w:val="0"/>
        <w:snapToGrid w:val="0"/>
        <w:spacing w:line="600" w:lineRule="exact"/>
        <w:ind w:firstLineChars="200" w:firstLine="488"/>
        <w:jc w:val="left"/>
        <w:textAlignment w:val="baseline"/>
        <w:rPr>
          <w:snapToGrid w:val="0"/>
          <w:color w:val="000000"/>
          <w:spacing w:val="-18"/>
          <w:kern w:val="0"/>
          <w:lang w:eastAsia="zh-CN"/>
        </w:rPr>
      </w:pPr>
      <w:r>
        <w:rPr>
          <w:rFonts w:hint="eastAsia"/>
          <w:snapToGrid w:val="0"/>
          <w:color w:val="000000"/>
          <w:spacing w:val="-18"/>
          <w:kern w:val="0"/>
          <w:lang w:eastAsia="zh-CN"/>
        </w:rPr>
        <w:t>考试采用闭卷、</w:t>
      </w:r>
      <w:r>
        <w:rPr>
          <w:rFonts w:hint="eastAsia"/>
          <w:snapToGrid w:val="0"/>
          <w:color w:val="000000" w:themeColor="text1"/>
          <w:spacing w:val="-18"/>
          <w:kern w:val="0"/>
          <w:lang w:eastAsia="zh-CN"/>
        </w:rPr>
        <w:t>笔试</w:t>
      </w:r>
      <w:r>
        <w:rPr>
          <w:rFonts w:hint="eastAsia"/>
          <w:snapToGrid w:val="0"/>
          <w:color w:val="000000"/>
          <w:spacing w:val="-18"/>
          <w:kern w:val="0"/>
          <w:lang w:eastAsia="zh-CN"/>
        </w:rPr>
        <w:t>形式。试卷满分</w:t>
      </w:r>
      <w:r>
        <w:rPr>
          <w:rFonts w:hint="eastAsia"/>
          <w:snapToGrid w:val="0"/>
          <w:color w:val="000000"/>
          <w:spacing w:val="-18"/>
          <w:kern w:val="0"/>
          <w:lang w:eastAsia="zh-CN"/>
        </w:rPr>
        <w:t>200</w:t>
      </w:r>
      <w:r>
        <w:rPr>
          <w:rFonts w:hint="eastAsia"/>
          <w:snapToGrid w:val="0"/>
          <w:color w:val="000000"/>
          <w:spacing w:val="-18"/>
          <w:kern w:val="0"/>
          <w:lang w:eastAsia="zh-CN"/>
        </w:rPr>
        <w:t>分，考试时间</w:t>
      </w:r>
      <w:r>
        <w:rPr>
          <w:rFonts w:hint="eastAsia"/>
          <w:snapToGrid w:val="0"/>
          <w:color w:val="000000"/>
          <w:spacing w:val="-18"/>
          <w:kern w:val="0"/>
          <w:lang w:eastAsia="zh-CN"/>
        </w:rPr>
        <w:t>150</w:t>
      </w:r>
      <w:r>
        <w:rPr>
          <w:rFonts w:hint="eastAsia"/>
          <w:snapToGrid w:val="0"/>
          <w:color w:val="000000"/>
          <w:spacing w:val="-18"/>
          <w:kern w:val="0"/>
          <w:lang w:eastAsia="zh-CN"/>
        </w:rPr>
        <w:t>分钟。</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二、试卷结构</w:t>
      </w:r>
    </w:p>
    <w:p w:rsidR="00B65F2D" w:rsidRDefault="001A4AEB">
      <w:pPr>
        <w:pStyle w:val="a3"/>
        <w:widowControl/>
        <w:kinsoku w:val="0"/>
        <w:autoSpaceDE w:val="0"/>
        <w:autoSpaceDN w:val="0"/>
        <w:adjustRightInd w:val="0"/>
        <w:snapToGrid w:val="0"/>
        <w:spacing w:line="600" w:lineRule="exact"/>
        <w:ind w:firstLineChars="200" w:firstLine="488"/>
        <w:jc w:val="left"/>
        <w:textAlignment w:val="baseline"/>
        <w:rPr>
          <w:color w:val="2F5496" w:themeColor="accent5" w:themeShade="BF"/>
          <w:spacing w:val="-14"/>
          <w:lang w:eastAsia="zh-CN"/>
        </w:rPr>
      </w:pPr>
      <w:r>
        <w:rPr>
          <w:rFonts w:hint="eastAsia"/>
          <w:snapToGrid w:val="0"/>
          <w:color w:val="000000"/>
          <w:spacing w:val="-18"/>
          <w:kern w:val="0"/>
          <w:lang w:eastAsia="zh-CN"/>
        </w:rPr>
        <w:t>试卷包括</w:t>
      </w:r>
      <w:r>
        <w:rPr>
          <w:rFonts w:hint="eastAsia"/>
          <w:snapToGrid w:val="0"/>
          <w:color w:val="000000" w:themeColor="text1"/>
          <w:spacing w:val="-18"/>
          <w:kern w:val="0"/>
          <w:lang w:eastAsia="zh-CN"/>
        </w:rPr>
        <w:t>单选题、填空题、判断题、名词解释题、简答题、论述题。其中，选择题</w:t>
      </w:r>
      <w:r>
        <w:rPr>
          <w:snapToGrid w:val="0"/>
          <w:color w:val="000000" w:themeColor="text1"/>
          <w:spacing w:val="-18"/>
          <w:kern w:val="0"/>
          <w:lang w:eastAsia="zh-CN"/>
        </w:rPr>
        <w:t>20</w:t>
      </w:r>
      <w:r>
        <w:rPr>
          <w:rFonts w:hint="eastAsia"/>
          <w:snapToGrid w:val="0"/>
          <w:color w:val="000000" w:themeColor="text1"/>
          <w:spacing w:val="-18"/>
          <w:kern w:val="0"/>
          <w:lang w:eastAsia="zh-CN"/>
        </w:rPr>
        <w:t>分，填空题</w:t>
      </w:r>
      <w:r>
        <w:rPr>
          <w:snapToGrid w:val="0"/>
          <w:color w:val="000000" w:themeColor="text1"/>
          <w:spacing w:val="-18"/>
          <w:kern w:val="0"/>
          <w:lang w:eastAsia="zh-CN"/>
        </w:rPr>
        <w:t>20</w:t>
      </w:r>
      <w:r>
        <w:rPr>
          <w:rFonts w:hint="eastAsia"/>
          <w:color w:val="000000" w:themeColor="text1"/>
          <w:spacing w:val="-14"/>
          <w:lang w:eastAsia="zh-CN"/>
        </w:rPr>
        <w:t>分，判断题</w:t>
      </w:r>
      <w:r>
        <w:rPr>
          <w:rFonts w:hint="eastAsia"/>
          <w:color w:val="000000" w:themeColor="text1"/>
          <w:spacing w:val="-14"/>
          <w:lang w:eastAsia="zh-CN"/>
        </w:rPr>
        <w:t>2</w:t>
      </w:r>
      <w:r>
        <w:rPr>
          <w:color w:val="000000" w:themeColor="text1"/>
          <w:spacing w:val="-14"/>
          <w:lang w:eastAsia="zh-CN"/>
        </w:rPr>
        <w:t>0</w:t>
      </w:r>
      <w:r>
        <w:rPr>
          <w:rFonts w:hint="eastAsia"/>
          <w:color w:val="000000" w:themeColor="text1"/>
          <w:spacing w:val="-14"/>
          <w:lang w:eastAsia="zh-CN"/>
        </w:rPr>
        <w:t>分，名词解释题</w:t>
      </w:r>
      <w:r>
        <w:rPr>
          <w:color w:val="000000" w:themeColor="text1"/>
          <w:spacing w:val="-14"/>
          <w:lang w:eastAsia="zh-CN"/>
        </w:rPr>
        <w:t>40</w:t>
      </w:r>
      <w:r>
        <w:rPr>
          <w:rFonts w:hint="eastAsia"/>
          <w:color w:val="000000" w:themeColor="text1"/>
          <w:spacing w:val="-14"/>
          <w:lang w:eastAsia="zh-CN"/>
        </w:rPr>
        <w:t>分，简答题</w:t>
      </w:r>
      <w:r>
        <w:rPr>
          <w:color w:val="000000" w:themeColor="text1"/>
          <w:spacing w:val="-14"/>
          <w:lang w:eastAsia="zh-CN"/>
        </w:rPr>
        <w:t>40</w:t>
      </w:r>
      <w:r>
        <w:rPr>
          <w:rFonts w:hint="eastAsia"/>
          <w:color w:val="000000" w:themeColor="text1"/>
          <w:spacing w:val="-14"/>
          <w:lang w:eastAsia="zh-CN"/>
        </w:rPr>
        <w:t>分，论述题</w:t>
      </w:r>
      <w:r>
        <w:rPr>
          <w:color w:val="000000" w:themeColor="text1"/>
          <w:spacing w:val="-14"/>
          <w:lang w:eastAsia="zh-CN"/>
        </w:rPr>
        <w:t>60</w:t>
      </w:r>
      <w:r>
        <w:rPr>
          <w:rFonts w:hint="eastAsia"/>
          <w:color w:val="000000" w:themeColor="text1"/>
          <w:spacing w:val="-14"/>
          <w:lang w:eastAsia="zh-CN"/>
        </w:rPr>
        <w:t>分。</w:t>
      </w:r>
    </w:p>
    <w:p w:rsidR="00B65F2D" w:rsidRDefault="001A4AEB">
      <w:pPr>
        <w:spacing w:line="600" w:lineRule="exact"/>
        <w:ind w:firstLineChars="200" w:firstLine="506"/>
        <w:rPr>
          <w:rFonts w:ascii="仿宋" w:eastAsia="仿宋" w:hAnsi="仿宋" w:cs="仿宋"/>
          <w:b/>
          <w:bCs/>
          <w:spacing w:val="-14"/>
          <w:sz w:val="28"/>
          <w:szCs w:val="28"/>
        </w:rPr>
      </w:pPr>
      <w:r>
        <w:rPr>
          <w:rFonts w:ascii="仿宋" w:eastAsia="仿宋" w:hAnsi="仿宋" w:cs="仿宋" w:hint="eastAsia"/>
          <w:b/>
          <w:bCs/>
          <w:spacing w:val="-14"/>
          <w:sz w:val="28"/>
          <w:szCs w:val="28"/>
        </w:rPr>
        <w:t>三、参考教材</w:t>
      </w:r>
    </w:p>
    <w:p w:rsidR="00B65F2D" w:rsidRDefault="001A4AEB">
      <w:pPr>
        <w:spacing w:line="600" w:lineRule="exact"/>
        <w:ind w:firstLineChars="200" w:firstLine="488"/>
        <w:rPr>
          <w:rFonts w:ascii="仿宋" w:eastAsia="仿宋" w:hAnsi="仿宋" w:cs="仿宋"/>
          <w:snapToGrid w:val="0"/>
          <w:color w:val="000000"/>
          <w:spacing w:val="-18"/>
          <w:kern w:val="0"/>
          <w:sz w:val="28"/>
          <w:szCs w:val="28"/>
        </w:rPr>
      </w:pPr>
      <w:r>
        <w:rPr>
          <w:rFonts w:ascii="仿宋" w:eastAsia="仿宋" w:hAnsi="仿宋" w:cs="仿宋" w:hint="eastAsia"/>
          <w:snapToGrid w:val="0"/>
          <w:color w:val="000000"/>
          <w:spacing w:val="-18"/>
          <w:kern w:val="0"/>
          <w:sz w:val="28"/>
          <w:szCs w:val="28"/>
        </w:rPr>
        <w:t>《新媒体概论（第三版）》，匡文波主编，中国人民大学出版社，</w:t>
      </w:r>
      <w:r>
        <w:rPr>
          <w:rFonts w:ascii="仿宋" w:eastAsia="仿宋" w:hAnsi="仿宋" w:cs="仿宋" w:hint="eastAsia"/>
          <w:snapToGrid w:val="0"/>
          <w:color w:val="000000"/>
          <w:spacing w:val="-18"/>
          <w:kern w:val="0"/>
          <w:sz w:val="28"/>
          <w:szCs w:val="28"/>
        </w:rPr>
        <w:t>2</w:t>
      </w:r>
      <w:r>
        <w:rPr>
          <w:rFonts w:ascii="仿宋" w:eastAsia="仿宋" w:hAnsi="仿宋" w:cs="仿宋"/>
          <w:snapToGrid w:val="0"/>
          <w:color w:val="000000"/>
          <w:spacing w:val="-18"/>
          <w:kern w:val="0"/>
          <w:sz w:val="28"/>
          <w:szCs w:val="28"/>
        </w:rPr>
        <w:t>019</w:t>
      </w:r>
      <w:r>
        <w:rPr>
          <w:rFonts w:ascii="仿宋" w:eastAsia="仿宋" w:hAnsi="仿宋" w:cs="仿宋" w:hint="eastAsia"/>
          <w:snapToGrid w:val="0"/>
          <w:color w:val="000000"/>
          <w:spacing w:val="-18"/>
          <w:kern w:val="0"/>
          <w:sz w:val="28"/>
          <w:szCs w:val="28"/>
        </w:rPr>
        <w:t>年出版。</w:t>
      </w:r>
    </w:p>
    <w:p w:rsidR="00B65F2D" w:rsidRDefault="001A4AEB">
      <w:pPr>
        <w:spacing w:line="600" w:lineRule="exact"/>
        <w:ind w:firstLineChars="200" w:firstLine="488"/>
        <w:rPr>
          <w:rFonts w:ascii="仿宋" w:eastAsia="仿宋" w:hAnsi="仿宋" w:cs="仿宋"/>
          <w:snapToGrid w:val="0"/>
          <w:color w:val="000000"/>
          <w:spacing w:val="-18"/>
          <w:kern w:val="0"/>
          <w:sz w:val="28"/>
          <w:szCs w:val="28"/>
        </w:rPr>
      </w:pPr>
      <w:r>
        <w:rPr>
          <w:rFonts w:ascii="仿宋" w:eastAsia="仿宋" w:hAnsi="仿宋" w:cs="仿宋" w:hint="eastAsia"/>
          <w:snapToGrid w:val="0"/>
          <w:color w:val="000000"/>
          <w:spacing w:val="-18"/>
          <w:kern w:val="0"/>
          <w:sz w:val="28"/>
          <w:szCs w:val="28"/>
        </w:rPr>
        <w:t>《网络与新媒体概论》，李良荣主编，高等教育出版社，</w:t>
      </w:r>
      <w:r>
        <w:rPr>
          <w:rFonts w:ascii="仿宋" w:eastAsia="仿宋" w:hAnsi="仿宋" w:cs="仿宋" w:hint="eastAsia"/>
          <w:snapToGrid w:val="0"/>
          <w:color w:val="000000"/>
          <w:spacing w:val="-18"/>
          <w:kern w:val="0"/>
          <w:sz w:val="28"/>
          <w:szCs w:val="28"/>
        </w:rPr>
        <w:t>2</w:t>
      </w:r>
      <w:r>
        <w:rPr>
          <w:rFonts w:ascii="仿宋" w:eastAsia="仿宋" w:hAnsi="仿宋" w:cs="仿宋"/>
          <w:snapToGrid w:val="0"/>
          <w:color w:val="000000"/>
          <w:spacing w:val="-18"/>
          <w:kern w:val="0"/>
          <w:sz w:val="28"/>
          <w:szCs w:val="28"/>
        </w:rPr>
        <w:t>014</w:t>
      </w:r>
      <w:r>
        <w:rPr>
          <w:rFonts w:ascii="仿宋" w:eastAsia="仿宋" w:hAnsi="仿宋" w:cs="仿宋" w:hint="eastAsia"/>
          <w:snapToGrid w:val="0"/>
          <w:color w:val="000000"/>
          <w:spacing w:val="-18"/>
          <w:kern w:val="0"/>
          <w:sz w:val="28"/>
          <w:szCs w:val="28"/>
        </w:rPr>
        <w:t>年出版。</w:t>
      </w:r>
    </w:p>
    <w:p w:rsidR="00B65F2D" w:rsidRDefault="00B65F2D">
      <w:pPr>
        <w:spacing w:line="600" w:lineRule="exact"/>
        <w:rPr>
          <w:rFonts w:asciiTheme="minorEastAsia" w:hAnsiTheme="minorEastAsia"/>
          <w:b/>
          <w:sz w:val="28"/>
          <w:szCs w:val="28"/>
        </w:rPr>
      </w:pPr>
    </w:p>
    <w:p w:rsidR="00B65F2D" w:rsidRDefault="00B65F2D">
      <w:pPr>
        <w:spacing w:line="600" w:lineRule="exact"/>
        <w:ind w:firstLineChars="1300" w:firstLine="2730"/>
        <w:rPr>
          <w:rFonts w:ascii="仿宋" w:eastAsia="仿宋" w:hAnsi="仿宋" w:cs="仿宋"/>
          <w:szCs w:val="21"/>
        </w:rPr>
      </w:pPr>
    </w:p>
    <w:sectPr w:rsidR="00B65F2D">
      <w:footerReference w:type="default" r:id="rId7"/>
      <w:pgSz w:w="11906" w:h="16838"/>
      <w:pgMar w:top="1440" w:right="1800" w:bottom="1440" w:left="1800" w:header="851" w:footer="68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AEB" w:rsidRDefault="001A4AEB">
      <w:r>
        <w:separator/>
      </w:r>
    </w:p>
  </w:endnote>
  <w:endnote w:type="continuationSeparator" w:id="0">
    <w:p w:rsidR="001A4AEB" w:rsidRDefault="001A4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embedRegular r:id="rId1" w:subsetted="1" w:fontKey="{9CF0EA1D-70EE-4508-BB77-56DDFBF64EE2}"/>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2" w:subsetted="1" w:fontKey="{F8B83E5C-0891-4E42-B462-1A512CB11779}"/>
    <w:embedBold r:id="rId3" w:subsetted="1" w:fontKey="{22A1AA25-581A-4A27-9D8D-994037C6A5BD}"/>
  </w:font>
  <w:font w:name="华文中宋">
    <w:panose1 w:val="02010600040101010101"/>
    <w:charset w:val="86"/>
    <w:family w:val="auto"/>
    <w:pitch w:val="variable"/>
    <w:sig w:usb0="00000287" w:usb1="080F0000" w:usb2="00000010" w:usb3="00000000" w:csb0="0004009F" w:csb1="00000000"/>
    <w:embedRegular r:id="rId4" w:subsetted="1" w:fontKey="{7248B350-4917-46DF-AF74-5C8B7F92B1E4}"/>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F2D" w:rsidRDefault="001A4AEB">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65F2D" w:rsidRDefault="001A4AEB">
                          <w:pPr>
                            <w:pStyle w:val="a4"/>
                          </w:pPr>
                          <w:r>
                            <w:fldChar w:fldCharType="begin"/>
                          </w:r>
                          <w:r>
                            <w:instrText xml:space="preserve"> PAGE  \* MERGEFORMAT </w:instrText>
                          </w:r>
                          <w:r>
                            <w:fldChar w:fldCharType="separate"/>
                          </w:r>
                          <w:r w:rsidR="00B96748">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65F2D" w:rsidRDefault="001A4AEB">
                    <w:pPr>
                      <w:pStyle w:val="a4"/>
                    </w:pPr>
                    <w:r>
                      <w:fldChar w:fldCharType="begin"/>
                    </w:r>
                    <w:r>
                      <w:instrText xml:space="preserve"> PAGE  \* MERGEFORMAT </w:instrText>
                    </w:r>
                    <w:r>
                      <w:fldChar w:fldCharType="separate"/>
                    </w:r>
                    <w:r w:rsidR="00B96748">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AEB" w:rsidRDefault="001A4AEB">
      <w:r>
        <w:separator/>
      </w:r>
    </w:p>
  </w:footnote>
  <w:footnote w:type="continuationSeparator" w:id="0">
    <w:p w:rsidR="001A4AEB" w:rsidRDefault="001A4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Y2M4MGM5ZTBmYzc4MjY4YWJiMDljOTE0ZDNjNGYifQ=="/>
  </w:docVars>
  <w:rsids>
    <w:rsidRoot w:val="00791536"/>
    <w:rsid w:val="00077087"/>
    <w:rsid w:val="000D6369"/>
    <w:rsid w:val="00137A86"/>
    <w:rsid w:val="0019136D"/>
    <w:rsid w:val="001A4AEB"/>
    <w:rsid w:val="001C6E4D"/>
    <w:rsid w:val="001F3C6E"/>
    <w:rsid w:val="0020265E"/>
    <w:rsid w:val="002D029F"/>
    <w:rsid w:val="00300104"/>
    <w:rsid w:val="003302E5"/>
    <w:rsid w:val="00355B86"/>
    <w:rsid w:val="003A2BDC"/>
    <w:rsid w:val="003B1159"/>
    <w:rsid w:val="00454A7D"/>
    <w:rsid w:val="0046204F"/>
    <w:rsid w:val="005B3279"/>
    <w:rsid w:val="005D249F"/>
    <w:rsid w:val="00630168"/>
    <w:rsid w:val="0065597D"/>
    <w:rsid w:val="006F78D0"/>
    <w:rsid w:val="00727B66"/>
    <w:rsid w:val="00752A2D"/>
    <w:rsid w:val="007771EB"/>
    <w:rsid w:val="00791536"/>
    <w:rsid w:val="007E064B"/>
    <w:rsid w:val="00825531"/>
    <w:rsid w:val="009141BE"/>
    <w:rsid w:val="009A6B06"/>
    <w:rsid w:val="009B1AA2"/>
    <w:rsid w:val="00A6157E"/>
    <w:rsid w:val="00A824DC"/>
    <w:rsid w:val="00AC108C"/>
    <w:rsid w:val="00B65F2D"/>
    <w:rsid w:val="00B96748"/>
    <w:rsid w:val="00BD62FB"/>
    <w:rsid w:val="00D17864"/>
    <w:rsid w:val="00D220DB"/>
    <w:rsid w:val="00DE08B9"/>
    <w:rsid w:val="00E24AEB"/>
    <w:rsid w:val="00E6652B"/>
    <w:rsid w:val="00E8403F"/>
    <w:rsid w:val="00F54EF0"/>
    <w:rsid w:val="00F6157F"/>
    <w:rsid w:val="00FC2782"/>
    <w:rsid w:val="022452F6"/>
    <w:rsid w:val="065315FC"/>
    <w:rsid w:val="0CE95BD1"/>
    <w:rsid w:val="11053AE2"/>
    <w:rsid w:val="12F9640D"/>
    <w:rsid w:val="169B55C9"/>
    <w:rsid w:val="1C9E505B"/>
    <w:rsid w:val="1DDE4B7D"/>
    <w:rsid w:val="20EE7B4B"/>
    <w:rsid w:val="24BD38CC"/>
    <w:rsid w:val="291476A5"/>
    <w:rsid w:val="29283150"/>
    <w:rsid w:val="2AF072F8"/>
    <w:rsid w:val="2D281971"/>
    <w:rsid w:val="2E6764C9"/>
    <w:rsid w:val="31A33CBC"/>
    <w:rsid w:val="36BC74DA"/>
    <w:rsid w:val="382316B2"/>
    <w:rsid w:val="432D69F7"/>
    <w:rsid w:val="43B44D64"/>
    <w:rsid w:val="460220A2"/>
    <w:rsid w:val="4D6D377D"/>
    <w:rsid w:val="530C0FF2"/>
    <w:rsid w:val="581B44B5"/>
    <w:rsid w:val="58BE54E5"/>
    <w:rsid w:val="5B8F6B3C"/>
    <w:rsid w:val="5D916D7B"/>
    <w:rsid w:val="600E77C6"/>
    <w:rsid w:val="609D42CD"/>
    <w:rsid w:val="6B99080A"/>
    <w:rsid w:val="73B476CA"/>
    <w:rsid w:val="74DD616A"/>
    <w:rsid w:val="76067942"/>
    <w:rsid w:val="77C90C27"/>
    <w:rsid w:val="79A773EC"/>
    <w:rsid w:val="7FCD4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A1B61A-C0AC-48BD-B138-E35EA860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Pr>
      <w:rFonts w:ascii="仿宋" w:eastAsia="仿宋" w:hAnsi="仿宋" w:cs="仿宋"/>
      <w:sz w:val="28"/>
      <w:szCs w:val="28"/>
      <w:lang w:eastAsia="en-US"/>
    </w:r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2">
    <w:name w:val="悬缩2"/>
    <w:basedOn w:val="a"/>
    <w:autoRedefine/>
    <w:qFormat/>
    <w:pPr>
      <w:topLinePunct/>
      <w:adjustRightInd w:val="0"/>
      <w:snapToGrid w:val="0"/>
      <w:ind w:left="404" w:hangingChars="200" w:hanging="404"/>
      <w:jc w:val="left"/>
    </w:pPr>
    <w:rPr>
      <w:rFonts w:ascii="宋体" w:eastAsia="宋体" w:hAnsi="宋体" w:cs="宋体"/>
      <w:spacing w:val="-8"/>
      <w:kern w:val="0"/>
      <w:szCs w:val="20"/>
    </w:rPr>
  </w:style>
  <w:style w:type="character" w:customStyle="1" w:styleId="Char0">
    <w:name w:val="页眉 Char"/>
    <w:basedOn w:val="a0"/>
    <w:link w:val="a5"/>
    <w:autoRedefine/>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332</Words>
  <Characters>1895</Characters>
  <Application>Microsoft Office Word</Application>
  <DocSecurity>0</DocSecurity>
  <Lines>15</Lines>
  <Paragraphs>4</Paragraphs>
  <ScaleCrop>false</ScaleCrop>
  <Company>Microsoft</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陈燕</dc:creator>
  <cp:lastModifiedBy>向丽娟</cp:lastModifiedBy>
  <cp:revision>45</cp:revision>
  <cp:lastPrinted>2020-01-09T08:23:00Z</cp:lastPrinted>
  <dcterms:created xsi:type="dcterms:W3CDTF">2020-01-09T07:39:00Z</dcterms:created>
  <dcterms:modified xsi:type="dcterms:W3CDTF">2025-03-07T06:08:00Z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42D7DF8193EA41AF8E3631E188794A47_12</vt:lpwstr>
  </property>
</Properties>
</file>